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horzAnchor="page" w:tblpX="4202" w:tblpY="256"/>
        <w:tblW w:w="14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7196"/>
      </w:tblGrid>
      <w:tr w:rsidR="00A2406C" w14:paraId="3F1C01EB" w14:textId="77777777" w:rsidTr="00BE25A9">
        <w:trPr>
          <w:trHeight w:hRule="exact" w:val="3895"/>
        </w:trPr>
        <w:tc>
          <w:tcPr>
            <w:tcW w:w="7196" w:type="dxa"/>
            <w:vAlign w:val="center"/>
          </w:tcPr>
          <w:p w14:paraId="285D6F94" w14:textId="77777777" w:rsidR="00A2406C" w:rsidRPr="00D576D4" w:rsidRDefault="00425DE0">
            <w:pPr>
              <w:spacing w:after="240"/>
              <w:rPr>
                <w:rFonts w:ascii="Arial" w:eastAsia="Arial" w:hAnsi="Arial" w:cs="Arial"/>
                <w:b/>
                <w:bCs/>
                <w:color w:val="53565A"/>
                <w:spacing w:val="2"/>
                <w:sz w:val="40"/>
                <w:szCs w:val="40"/>
              </w:rPr>
            </w:pPr>
            <w:r w:rsidRPr="00D576D4">
              <w:rPr>
                <w:rFonts w:ascii="Arial" w:eastAsia="Arial" w:hAnsi="Arial" w:cs="Arial"/>
                <w:b/>
                <w:bCs/>
                <w:color w:val="53565A"/>
                <w:spacing w:val="2"/>
                <w:sz w:val="40"/>
                <w:szCs w:val="40"/>
              </w:rPr>
              <w:t>The Professional Protection Officer</w:t>
            </w:r>
          </w:p>
          <w:p w14:paraId="238E5237" w14:textId="77777777" w:rsidR="00A2406C" w:rsidRPr="00D576D4" w:rsidRDefault="00425DE0">
            <w:pPr>
              <w:spacing w:after="240"/>
              <w:rPr>
                <w:rFonts w:ascii="Arial" w:eastAsia="Arial" w:hAnsi="Arial" w:cs="Arial"/>
                <w:b/>
                <w:bCs/>
                <w:color w:val="53565A"/>
                <w:spacing w:val="2"/>
                <w:sz w:val="28"/>
                <w:szCs w:val="24"/>
              </w:rPr>
            </w:pPr>
            <w:r w:rsidRPr="00D576D4">
              <w:rPr>
                <w:rFonts w:ascii="Arial" w:eastAsia="Arial" w:hAnsi="Arial" w:cs="Arial"/>
                <w:b/>
                <w:bCs/>
                <w:color w:val="53565A"/>
                <w:spacing w:val="2"/>
                <w:sz w:val="28"/>
                <w:szCs w:val="24"/>
              </w:rPr>
              <w:t>Practical Security Strategies and Emerging Trends</w:t>
            </w:r>
          </w:p>
          <w:p w14:paraId="6C234A9E" w14:textId="77777777" w:rsidR="00891F40" w:rsidRDefault="00891F40">
            <w:pPr>
              <w:spacing w:after="240" w:line="275" w:lineRule="auto"/>
              <w:rPr>
                <w:rFonts w:ascii="Arial" w:eastAsia="Arial" w:hAnsi="Arial" w:cs="Arial"/>
                <w:color w:val="53565A"/>
                <w:spacing w:val="2"/>
                <w:sz w:val="16"/>
                <w:szCs w:val="24"/>
              </w:rPr>
            </w:pPr>
          </w:p>
          <w:p w14:paraId="085A00BB" w14:textId="7FDAAA32" w:rsidR="00891F40" w:rsidRDefault="00425DE0">
            <w:pPr>
              <w:spacing w:after="240" w:line="275" w:lineRule="auto"/>
              <w:rPr>
                <w:rFonts w:ascii="Arial" w:eastAsia="Arial" w:hAnsi="Arial" w:cs="Arial"/>
                <w:color w:val="53565A"/>
                <w:spacing w:val="2"/>
                <w:sz w:val="16"/>
                <w:szCs w:val="24"/>
              </w:rPr>
            </w:pPr>
            <w:r>
              <w:rPr>
                <w:rFonts w:ascii="Arial" w:eastAsia="Arial" w:hAnsi="Arial" w:cs="Arial"/>
                <w:b/>
                <w:bCs/>
                <w:color w:val="53565A"/>
                <w:spacing w:val="2"/>
                <w:sz w:val="16"/>
                <w:szCs w:val="24"/>
              </w:rPr>
              <w:t>Sandi J. Davies</w:t>
            </w:r>
            <w:r>
              <w:rPr>
                <w:rFonts w:ascii="Arial" w:eastAsia="Arial" w:hAnsi="Arial" w:cs="Arial"/>
                <w:color w:val="53565A"/>
                <w:spacing w:val="2"/>
                <w:sz w:val="16"/>
                <w:szCs w:val="24"/>
              </w:rPr>
              <w:t xml:space="preserve">, Executive Director, International Foundation for Protection Officers (IFPO) </w:t>
            </w:r>
          </w:p>
          <w:p w14:paraId="417E7B95" w14:textId="77777777" w:rsidR="00A2406C" w:rsidRDefault="00425DE0">
            <w:pPr>
              <w:spacing w:after="240" w:line="275" w:lineRule="auto"/>
              <w:rPr>
                <w:rFonts w:ascii="Arial" w:eastAsia="Arial" w:hAnsi="Arial" w:cs="Arial"/>
                <w:color w:val="53565A"/>
                <w:spacing w:val="2"/>
                <w:sz w:val="16"/>
                <w:szCs w:val="24"/>
              </w:rPr>
            </w:pPr>
            <w:r>
              <w:rPr>
                <w:rFonts w:ascii="Arial" w:eastAsia="Arial" w:hAnsi="Arial" w:cs="Arial"/>
                <w:b/>
                <w:bCs/>
                <w:color w:val="53565A"/>
                <w:spacing w:val="2"/>
                <w:sz w:val="16"/>
                <w:szCs w:val="24"/>
              </w:rPr>
              <w:t>Lawrence J. Fennelly</w:t>
            </w:r>
            <w:r>
              <w:rPr>
                <w:rFonts w:ascii="Arial" w:eastAsia="Arial" w:hAnsi="Arial" w:cs="Arial"/>
                <w:color w:val="53565A"/>
                <w:spacing w:val="2"/>
                <w:sz w:val="16"/>
                <w:szCs w:val="24"/>
              </w:rPr>
              <w:t>, Expert witness and consultant in security, Litigation Consultants Inc.</w:t>
            </w:r>
          </w:p>
          <w:p w14:paraId="3F0A6731" w14:textId="77777777" w:rsidR="003D217D" w:rsidRDefault="003D217D" w:rsidP="00D576D4">
            <w:pPr>
              <w:spacing w:after="240" w:line="275" w:lineRule="auto"/>
              <w:jc w:val="center"/>
              <w:rPr>
                <w:rFonts w:ascii="Arial" w:eastAsia="Arial" w:hAnsi="Arial" w:cs="Arial"/>
                <w:color w:val="53565A"/>
                <w:spacing w:val="2"/>
                <w:sz w:val="16"/>
                <w:szCs w:val="24"/>
              </w:rPr>
            </w:pPr>
          </w:p>
          <w:p w14:paraId="4C005C38" w14:textId="44DEA264" w:rsidR="00D576D4" w:rsidRDefault="003D217D" w:rsidP="00D576D4">
            <w:pPr>
              <w:spacing w:after="240" w:line="275" w:lineRule="auto"/>
              <w:jc w:val="center"/>
              <w:rPr>
                <w:rFonts w:ascii="Arial" w:eastAsia="Arial" w:hAnsi="Arial" w:cs="Arial"/>
                <w:b/>
                <w:color w:val="FF6C00"/>
                <w:spacing w:val="2"/>
                <w:sz w:val="24"/>
                <w:szCs w:val="24"/>
              </w:rPr>
            </w:pPr>
            <w:r w:rsidRPr="00D576D4">
              <w:rPr>
                <w:rFonts w:ascii="Arial" w:eastAsia="Arial" w:hAnsi="Arial" w:cs="Arial"/>
                <w:b/>
                <w:color w:val="FF6C00"/>
                <w:spacing w:val="2"/>
                <w:sz w:val="24"/>
                <w:szCs w:val="24"/>
              </w:rPr>
              <w:t>A Complete Resource for Protection Officer</w:t>
            </w:r>
          </w:p>
          <w:p w14:paraId="25F4CC78" w14:textId="4AAC3880" w:rsidR="003D217D" w:rsidRPr="00D576D4" w:rsidRDefault="003D217D" w:rsidP="00D576D4">
            <w:pPr>
              <w:spacing w:after="240" w:line="275" w:lineRule="auto"/>
              <w:jc w:val="center"/>
              <w:rPr>
                <w:rFonts w:ascii="Arial" w:eastAsia="Arial" w:hAnsi="Arial" w:cs="Arial"/>
                <w:color w:val="53565A"/>
                <w:spacing w:val="2"/>
                <w:sz w:val="24"/>
                <w:szCs w:val="24"/>
              </w:rPr>
            </w:pPr>
            <w:r w:rsidRPr="00D576D4">
              <w:rPr>
                <w:rFonts w:ascii="Arial" w:eastAsia="Arial" w:hAnsi="Arial" w:cs="Arial"/>
                <w:b/>
                <w:color w:val="FF6C00"/>
                <w:spacing w:val="2"/>
                <w:sz w:val="24"/>
                <w:szCs w:val="24"/>
              </w:rPr>
              <w:t>Training and Education</w:t>
            </w:r>
          </w:p>
        </w:tc>
        <w:tc>
          <w:tcPr>
            <w:tcW w:w="7196" w:type="dxa"/>
            <w:vAlign w:val="center"/>
          </w:tcPr>
          <w:p w14:paraId="3B54CBD2" w14:textId="77777777" w:rsidR="00306F36" w:rsidRDefault="00306F36" w:rsidP="00BE25A9">
            <w:pPr>
              <w:spacing w:after="240" w:line="275" w:lineRule="auto"/>
              <w:rPr>
                <w:rFonts w:ascii="Arial" w:eastAsia="Arial" w:hAnsi="Arial" w:cs="Arial"/>
                <w:color w:val="53565A"/>
                <w:spacing w:val="2"/>
                <w:sz w:val="16"/>
                <w:szCs w:val="24"/>
              </w:rPr>
            </w:pPr>
          </w:p>
        </w:tc>
      </w:tr>
    </w:tbl>
    <w:p w14:paraId="30826AEA" w14:textId="77777777" w:rsidR="000A0B36" w:rsidRPr="00ED0DE5" w:rsidRDefault="00425DE0" w:rsidP="000A0B36">
      <w:pPr>
        <w:rPr>
          <w:color w:val="53565A"/>
        </w:rPr>
      </w:pPr>
      <w:r>
        <w:rPr>
          <w:noProof/>
        </w:rPr>
        <mc:AlternateContent>
          <mc:Choice Requires="wps">
            <w:drawing>
              <wp:anchor distT="0" distB="0" distL="114300" distR="114300" simplePos="0" relativeHeight="251662336" behindDoc="0" locked="0" layoutInCell="1" allowOverlap="1" wp14:anchorId="23E4BDAA" wp14:editId="194CE4D9">
                <wp:simplePos x="0" y="0"/>
                <wp:positionH relativeFrom="column">
                  <wp:posOffset>128905</wp:posOffset>
                </wp:positionH>
                <wp:positionV relativeFrom="paragraph">
                  <wp:posOffset>55245</wp:posOffset>
                </wp:positionV>
                <wp:extent cx="1943735" cy="2483485"/>
                <wp:effectExtent l="3175"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248348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1336" w14:textId="77777777" w:rsidR="000A0B36" w:rsidRDefault="00425DE0" w:rsidP="0050532B">
                            <w:pPr>
                              <w:spacing w:after="0" w:line="240" w:lineRule="auto"/>
                            </w:pPr>
                            <w:r w:rsidRPr="000C6626">
                              <w:rPr>
                                <w:shadow/>
                                <w:noProof/>
                              </w:rPr>
                              <w:drawing>
                                <wp:inline distT="0" distB="0" distL="0" distR="0" wp14:anchorId="22040861" wp14:editId="0FC23FB1">
                                  <wp:extent cx="2009453" cy="2482850"/>
                                  <wp:effectExtent l="0" t="0" r="0" b="0"/>
                                  <wp:docPr id="506215409" name="Drawing 0" descr="9780128177488.jpg"/>
                                  <wp:cNvGraphicFramePr/>
                                  <a:graphic xmlns:a="http://schemas.openxmlformats.org/drawingml/2006/main">
                                    <a:graphicData uri="http://schemas.openxmlformats.org/drawingml/2006/picture">
                                      <pic:pic xmlns:pic="http://schemas.openxmlformats.org/drawingml/2006/picture">
                                        <pic:nvPicPr>
                                          <pic:cNvPr id="1611932248" name="Picture 0" descr="9780128177488.jpg"/>
                                          <pic:cNvPicPr>
                                            <a:picLocks noChangeAspect="1"/>
                                          </pic:cNvPicPr>
                                        </pic:nvPicPr>
                                        <pic:blipFill>
                                          <a:blip r:embed="rId8"/>
                                          <a:stretch>
                                            <a:fillRect/>
                                          </a:stretch>
                                        </pic:blipFill>
                                        <pic:spPr>
                                          <a:xfrm>
                                            <a:off x="0" y="0"/>
                                            <a:ext cx="2009453" cy="2482850"/>
                                          </a:xfrm>
                                          <a:prstGeom prst="rect">
                                            <a:avLst/>
                                          </a:prstGeom>
                                        </pic:spPr>
                                      </pic:pic>
                                    </a:graphicData>
                                  </a:graphic>
                                </wp:inline>
                              </w:drawing>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3E4BDAA" id="_x0000_t202" coordsize="21600,21600" o:spt="202" path="m,l,21600r21600,l21600,xe">
                <v:stroke joinstyle="miter"/>
                <v:path gradientshapeok="t" o:connecttype="rect"/>
              </v:shapetype>
              <v:shape id="Text Box 3" o:spid="_x0000_s1026" type="#_x0000_t202" style="position:absolute;margin-left:10.15pt;margin-top:4.35pt;width:153.05pt;height:19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" filled="f" stroked="f">
                <v:fill opacity="0"/>
                <v:textbox inset="0,0,0,0">
                  <w:txbxContent>
                    <w:p w14:paraId="2BD51336" w14:textId="77777777" w:rsidR="000A0B36" w:rsidRDefault="00425DE0" w:rsidP="0050532B">
                      <w:pPr>
                        <w:spacing w:after="0" w:line="240" w:lineRule="auto"/>
                      </w:pPr>
                      <w:r w:rsidRPr="000C6626">
                        <w:rPr>
                          <w:shadow/>
                          <w:noProof/>
                        </w:rPr>
                        <w:drawing>
                          <wp:inline distT="0" distB="0" distL="0" distR="0" wp14:anchorId="22040861" wp14:editId="0FC23FB1">
                            <wp:extent cx="2009453" cy="2482850"/>
                            <wp:effectExtent l="0" t="0" r="0" b="0"/>
                            <wp:docPr id="506215409" name="Drawing 0" descr="9780128177488.jpg"/>
                            <wp:cNvGraphicFramePr/>
                            <a:graphic xmlns:a="http://schemas.openxmlformats.org/drawingml/2006/main">
                              <a:graphicData uri="http://schemas.openxmlformats.org/drawingml/2006/picture">
                                <pic:pic xmlns:pic="http://schemas.openxmlformats.org/drawingml/2006/picture">
                                  <pic:nvPicPr>
                                    <pic:cNvPr id="1611932248" name="Picture 0" descr="9780128177488.jpg"/>
                                    <pic:cNvPicPr>
                                      <a:picLocks noChangeAspect="1"/>
                                    </pic:cNvPicPr>
                                  </pic:nvPicPr>
                                  <pic:blipFill>
                                    <a:blip r:embed="rId9"/>
                                    <a:stretch>
                                      <a:fillRect/>
                                    </a:stretch>
                                  </pic:blipFill>
                                  <pic:spPr>
                                    <a:xfrm>
                                      <a:off x="0" y="0"/>
                                      <a:ext cx="2009453" cy="2482850"/>
                                    </a:xfrm>
                                    <a:prstGeom prst="rect">
                                      <a:avLst/>
                                    </a:prstGeom>
                                  </pic:spPr>
                                </pic:pic>
                              </a:graphicData>
                            </a:graphic>
                          </wp:inline>
                        </w:drawing>
                      </w:r>
                    </w:p>
                  </w:txbxContent>
                </v:textbox>
              </v:shape>
            </w:pict>
          </mc:Fallback>
        </mc:AlternateContent>
      </w:r>
    </w:p>
    <w:p w14:paraId="164C64FB" w14:textId="77777777" w:rsidR="000A0B36" w:rsidRDefault="00425DE0" w:rsidP="000A0B36">
      <w:pPr>
        <w:rPr>
          <w:b/>
          <w:color w:val="53565A"/>
        </w:rPr>
      </w:pPr>
      <w:r w:rsidRPr="00ED0DE5">
        <w:rPr>
          <w:noProof/>
          <w:color w:val="53565A"/>
        </w:rPr>
        <w:t xml:space="preserve"> </w:t>
      </w:r>
    </w:p>
    <w:p w14:paraId="0BCAC016" w14:textId="77777777" w:rsidR="000A0B36" w:rsidRDefault="00425DE0" w:rsidP="000A0B36">
      <w:pPr>
        <w:tabs>
          <w:tab w:val="left" w:pos="2513"/>
          <w:tab w:val="left" w:pos="3015"/>
        </w:tabs>
      </w:pPr>
      <w:r>
        <w:tab/>
      </w:r>
      <w:r>
        <w:tab/>
      </w:r>
    </w:p>
    <w:p w14:paraId="7C37C9BB" w14:textId="77777777" w:rsidR="000A0B36" w:rsidRPr="00B36D88" w:rsidRDefault="000A0B36" w:rsidP="000A0B36"/>
    <w:p w14:paraId="0342FE8D" w14:textId="77777777" w:rsidR="000A0B36" w:rsidRPr="00B36D88" w:rsidRDefault="000A0B36" w:rsidP="000A0B36"/>
    <w:p w14:paraId="3C2C2530" w14:textId="77777777" w:rsidR="000A0B36" w:rsidRPr="00B36D88" w:rsidRDefault="000A0B36" w:rsidP="000A0B36"/>
    <w:p w14:paraId="049B849A" w14:textId="77777777" w:rsidR="000A0B36" w:rsidRPr="00B36D88" w:rsidRDefault="000A0B36" w:rsidP="000A0B36"/>
    <w:p w14:paraId="5D3AAA1C" w14:textId="77777777" w:rsidR="000A0B36" w:rsidRPr="00B36D88" w:rsidRDefault="000A0B36" w:rsidP="000A0B36"/>
    <w:p w14:paraId="2E9CEDC8" w14:textId="77777777" w:rsidR="000A0B36" w:rsidRDefault="00425DE0" w:rsidP="000A0B36">
      <w:pPr>
        <w:ind w:right="-310"/>
      </w:pPr>
      <w:r>
        <w:rPr>
          <w:noProof/>
        </w:rPr>
        <mc:AlternateContent>
          <mc:Choice Requires="wps">
            <w:drawing>
              <wp:anchor distT="0" distB="0" distL="114300" distR="114300" simplePos="0" relativeHeight="251668480" behindDoc="1" locked="0" layoutInCell="1" allowOverlap="1" wp14:anchorId="35F41440" wp14:editId="6FB9B6A9">
                <wp:simplePos x="0" y="0"/>
                <wp:positionH relativeFrom="column">
                  <wp:posOffset>-314325</wp:posOffset>
                </wp:positionH>
                <wp:positionV relativeFrom="paragraph">
                  <wp:posOffset>-2859405</wp:posOffset>
                </wp:positionV>
                <wp:extent cx="7661910" cy="3088640"/>
                <wp:effectExtent l="0" t="127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1910" cy="3088640"/>
                        </a:xfrm>
                        <a:prstGeom prst="rect">
                          <a:avLst/>
                        </a:prstGeom>
                        <a:solidFill>
                          <a:srgbClr val="DCDCD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none" anchor="ctr" anchorCtr="0" upright="1"/>
                    </wps:wsp>
                  </a:graphicData>
                </a:graphic>
                <wp14:sizeRelH relativeFrom="margin">
                  <wp14:pctWidth>0</wp14:pctWidth>
                </wp14:sizeRelH>
                <wp14:sizeRelV relativeFrom="margin">
                  <wp14:pctHeight>0</wp14:pctHeight>
                </wp14:sizeRelV>
              </wp:anchor>
            </w:drawing>
          </mc:Choice>
          <mc:Fallback>
            <w:pict>
              <v:rect id="Rectangle 5" o:spid="_x0000_s1026" style="width:603.3pt;height:243.2pt;margin-top:-225.15pt;margin-left:-24.75pt;mso-height-percent:0;mso-height-relative:margin;mso-width-percent:0;mso-width-relative:margin;mso-wrap-distance-bottom:0;mso-wrap-distance-left:9pt;mso-wrap-distance-right:9pt;mso-wrap-distance-top:0;mso-wrap-style:none;position:absolute;visibility:visible;v-text-anchor:middle;z-index:-251646976" fillcolor="#dcdcdd" stroked="f" strokeweight="2pt"/>
            </w:pict>
          </mc:Fallback>
        </mc:AlternateContent>
      </w:r>
    </w:p>
    <w:tbl>
      <w:tblPr>
        <w:tblStyle w:val="TableGrid"/>
        <w:tblpPr w:leftFromText="181" w:rightFromText="181" w:vertAnchor="text" w:horzAnchor="page" w:tblpX="4225" w:tblpY="2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tblGrid>
      <w:tr w:rsidR="00891F40" w14:paraId="519D5161" w14:textId="77777777" w:rsidTr="00BE25A9">
        <w:trPr>
          <w:cantSplit/>
          <w:trHeight w:hRule="exact" w:val="9498"/>
        </w:trPr>
        <w:tc>
          <w:tcPr>
            <w:tcW w:w="7144" w:type="dxa"/>
          </w:tcPr>
          <w:p w14:paraId="1AE6E5E0" w14:textId="77777777" w:rsidR="00A2406C" w:rsidRDefault="00425DE0">
            <w:pPr>
              <w:spacing w:beforeAutospacing="1" w:afterAutospacing="1"/>
              <w:rPr>
                <w:rFonts w:ascii="Arial" w:eastAsia="Arial" w:hAnsi="Arial" w:cs="Arial"/>
                <w:b/>
                <w:color w:val="FF6C00"/>
                <w:spacing w:val="2"/>
                <w:sz w:val="18"/>
                <w:szCs w:val="24"/>
              </w:rPr>
            </w:pPr>
            <w:r>
              <w:rPr>
                <w:rFonts w:ascii="Arial" w:eastAsia="Arial" w:hAnsi="Arial" w:cs="Arial"/>
                <w:b/>
                <w:bCs/>
                <w:color w:val="FF6C00"/>
                <w:spacing w:val="2"/>
                <w:sz w:val="18"/>
                <w:szCs w:val="24"/>
              </w:rPr>
              <w:t>KEY FEATURES</w:t>
            </w:r>
          </w:p>
          <w:p w14:paraId="270D6FA2" w14:textId="77777777" w:rsidR="00A2406C" w:rsidRDefault="00425DE0">
            <w:pPr>
              <w:numPr>
                <w:ilvl w:val="0"/>
                <w:numId w:val="4"/>
              </w:numPr>
              <w:spacing w:beforeAutospacing="1" w:afterAutospacing="1"/>
              <w:rPr>
                <w:rFonts w:ascii="Arial" w:eastAsia="Arial" w:hAnsi="Arial" w:cs="Arial"/>
                <w:color w:val="53565A"/>
                <w:spacing w:val="2"/>
                <w:sz w:val="18"/>
                <w:szCs w:val="24"/>
              </w:rPr>
            </w:pPr>
            <w:r>
              <w:rPr>
                <w:rFonts w:ascii="Arial" w:eastAsia="Arial" w:hAnsi="Arial" w:cs="Arial"/>
                <w:color w:val="53565A"/>
                <w:spacing w:val="2"/>
                <w:sz w:val="18"/>
                <w:szCs w:val="24"/>
              </w:rPr>
              <w:t>Offers trainers and trainees all new learning aids designed to reflect the most current information and to support and reinforce professional development</w:t>
            </w:r>
          </w:p>
          <w:p w14:paraId="04CEB910" w14:textId="77777777" w:rsidR="003D217D" w:rsidRDefault="00425DE0" w:rsidP="003D217D">
            <w:pPr>
              <w:numPr>
                <w:ilvl w:val="0"/>
                <w:numId w:val="4"/>
              </w:numPr>
              <w:spacing w:beforeAutospacing="1" w:afterAutospacing="1"/>
              <w:rPr>
                <w:rFonts w:ascii="Arial" w:eastAsia="Arial" w:hAnsi="Arial" w:cs="Arial"/>
                <w:color w:val="53565A"/>
                <w:spacing w:val="2"/>
                <w:sz w:val="18"/>
                <w:szCs w:val="24"/>
              </w:rPr>
            </w:pPr>
            <w:r>
              <w:rPr>
                <w:rFonts w:ascii="Arial" w:eastAsia="Arial" w:hAnsi="Arial" w:cs="Arial"/>
                <w:color w:val="53565A"/>
                <w:spacing w:val="2"/>
                <w:sz w:val="18"/>
                <w:szCs w:val="24"/>
              </w:rPr>
              <w:t>Written by a cross-disciplinary contributor team consisting of top experts in their respective fields</w:t>
            </w:r>
          </w:p>
          <w:p w14:paraId="5E39B21D" w14:textId="04246F4E" w:rsidR="00A2406C" w:rsidRPr="003D217D" w:rsidRDefault="00425DE0" w:rsidP="003D217D">
            <w:pPr>
              <w:spacing w:beforeAutospacing="1" w:afterAutospacing="1"/>
              <w:rPr>
                <w:rFonts w:ascii="Arial" w:eastAsia="Arial" w:hAnsi="Arial" w:cs="Arial"/>
                <w:color w:val="53565A"/>
                <w:spacing w:val="2"/>
                <w:sz w:val="18"/>
                <w:szCs w:val="24"/>
              </w:rPr>
            </w:pPr>
            <w:r w:rsidRPr="003D217D">
              <w:rPr>
                <w:rFonts w:ascii="Arial" w:eastAsia="Arial" w:hAnsi="Arial" w:cs="Arial"/>
                <w:b/>
                <w:bCs/>
                <w:color w:val="FF6C00"/>
                <w:spacing w:val="2"/>
                <w:sz w:val="18"/>
                <w:szCs w:val="24"/>
              </w:rPr>
              <w:t>DESCRIPTION</w:t>
            </w:r>
          </w:p>
          <w:p w14:paraId="3E4B0E80" w14:textId="36EA9DA6" w:rsidR="003D217D" w:rsidRDefault="00425DE0">
            <w:pPr>
              <w:spacing w:beforeAutospacing="1" w:afterAutospacing="1"/>
              <w:rPr>
                <w:rFonts w:ascii="Arial" w:eastAsia="Arial" w:hAnsi="Arial" w:cs="Arial"/>
                <w:b/>
                <w:bCs/>
                <w:color w:val="53565A"/>
                <w:spacing w:val="2"/>
                <w:sz w:val="18"/>
                <w:szCs w:val="24"/>
              </w:rPr>
            </w:pPr>
            <w:r w:rsidRPr="003D217D">
              <w:rPr>
                <w:rFonts w:ascii="Arial" w:eastAsia="Arial" w:hAnsi="Arial" w:cs="Arial"/>
                <w:b/>
                <w:bCs/>
                <w:color w:val="53565A"/>
                <w:spacing w:val="2"/>
                <w:sz w:val="18"/>
                <w:szCs w:val="24"/>
                <w:u w:val="single"/>
              </w:rPr>
              <w:t>Eight previous iterations of this text have proven to be highly regarded and considered the definitive training guide and instructional text for first-line security officers in both the private and public sectors</w:t>
            </w:r>
            <w:r w:rsidR="00361615">
              <w:rPr>
                <w:rFonts w:ascii="Arial" w:eastAsia="Arial" w:hAnsi="Arial" w:cs="Arial"/>
                <w:b/>
                <w:bCs/>
                <w:color w:val="53565A"/>
                <w:spacing w:val="2"/>
                <w:sz w:val="18"/>
                <w:szCs w:val="24"/>
                <w:u w:val="single"/>
              </w:rPr>
              <w:t>.</w:t>
            </w:r>
            <w:r w:rsidR="003D217D">
              <w:rPr>
                <w:rFonts w:ascii="Arial" w:eastAsia="Arial" w:hAnsi="Arial" w:cs="Arial"/>
                <w:b/>
                <w:bCs/>
                <w:color w:val="53565A"/>
                <w:spacing w:val="2"/>
                <w:sz w:val="18"/>
                <w:szCs w:val="24"/>
                <w:u w:val="single"/>
              </w:rPr>
              <w:t xml:space="preserve">  Due to contractual agreements this edition had to be titled 2</w:t>
            </w:r>
            <w:r w:rsidR="003D217D" w:rsidRPr="003D217D">
              <w:rPr>
                <w:rFonts w:ascii="Arial" w:eastAsia="Arial" w:hAnsi="Arial" w:cs="Arial"/>
                <w:b/>
                <w:bCs/>
                <w:color w:val="53565A"/>
                <w:spacing w:val="2"/>
                <w:sz w:val="18"/>
                <w:szCs w:val="24"/>
                <w:u w:val="single"/>
                <w:vertAlign w:val="superscript"/>
              </w:rPr>
              <w:t>nd</w:t>
            </w:r>
            <w:r w:rsidR="003D217D">
              <w:rPr>
                <w:rFonts w:ascii="Arial" w:eastAsia="Arial" w:hAnsi="Arial" w:cs="Arial"/>
                <w:b/>
                <w:bCs/>
                <w:color w:val="53565A"/>
                <w:spacing w:val="2"/>
                <w:sz w:val="18"/>
                <w:szCs w:val="24"/>
                <w:u w:val="single"/>
              </w:rPr>
              <w:t xml:space="preserve"> Edition</w:t>
            </w:r>
            <w:r w:rsidRPr="003D217D">
              <w:rPr>
                <w:rFonts w:ascii="Arial" w:eastAsia="Arial" w:hAnsi="Arial" w:cs="Arial"/>
                <w:b/>
                <w:bCs/>
                <w:color w:val="53565A"/>
                <w:spacing w:val="2"/>
                <w:sz w:val="18"/>
                <w:szCs w:val="24"/>
                <w:u w:val="single"/>
              </w:rPr>
              <w:t>.</w:t>
            </w:r>
            <w:r>
              <w:rPr>
                <w:rFonts w:ascii="Arial" w:eastAsia="Arial" w:hAnsi="Arial" w:cs="Arial"/>
                <w:color w:val="53565A"/>
                <w:spacing w:val="2"/>
                <w:sz w:val="18"/>
                <w:szCs w:val="24"/>
              </w:rPr>
              <w:t xml:space="preserve"> The material included in the newest version covers all the subjects essential to the training of protection officers. This valuable resource and its predecessors have been utilized worldwide by the International Foundation for Protection Officers since 1988, as the core curriculum for the Certified Protection Officer (CPO) Program. </w:t>
            </w:r>
            <w:r>
              <w:rPr>
                <w:rFonts w:ascii="Arial" w:eastAsia="Arial" w:hAnsi="Arial" w:cs="Arial"/>
                <w:i/>
                <w:iCs/>
                <w:color w:val="53565A"/>
                <w:spacing w:val="2"/>
                <w:sz w:val="18"/>
                <w:szCs w:val="24"/>
              </w:rPr>
              <w:t>The Professional Protection Officer: Practical Security Strategies and Emerging Trends</w:t>
            </w:r>
            <w:r>
              <w:rPr>
                <w:rFonts w:ascii="Arial" w:eastAsia="Arial" w:hAnsi="Arial" w:cs="Arial"/>
                <w:color w:val="53565A"/>
                <w:spacing w:val="2"/>
                <w:sz w:val="18"/>
                <w:szCs w:val="24"/>
              </w:rPr>
              <w:t xml:space="preserve"> provides critical updates and fresh guidance, as well as diagrams and illustrations; all have been tailored to the training and certification needs of today’s protection professionals</w:t>
            </w:r>
            <w:r w:rsidRPr="003D217D">
              <w:rPr>
                <w:rFonts w:ascii="Arial" w:eastAsia="Arial" w:hAnsi="Arial" w:cs="Arial"/>
                <w:b/>
                <w:bCs/>
                <w:color w:val="53565A"/>
                <w:spacing w:val="2"/>
                <w:sz w:val="18"/>
                <w:szCs w:val="24"/>
              </w:rPr>
              <w:t>.</w:t>
            </w:r>
            <w:r w:rsidR="003D217D" w:rsidRPr="003D217D">
              <w:rPr>
                <w:rFonts w:ascii="Arial" w:eastAsia="Arial" w:hAnsi="Arial" w:cs="Arial"/>
                <w:b/>
                <w:bCs/>
                <w:color w:val="53565A"/>
                <w:spacing w:val="2"/>
                <w:sz w:val="18"/>
                <w:szCs w:val="24"/>
              </w:rPr>
              <w:t xml:space="preserve"> </w:t>
            </w:r>
          </w:p>
          <w:p w14:paraId="6672D807" w14:textId="2FC251F2" w:rsidR="00A2406C" w:rsidRPr="003D217D" w:rsidRDefault="003D217D">
            <w:pPr>
              <w:spacing w:beforeAutospacing="1" w:afterAutospacing="1"/>
              <w:rPr>
                <w:rFonts w:ascii="Arial" w:eastAsia="Arial" w:hAnsi="Arial" w:cs="Arial"/>
                <w:b/>
                <w:bCs/>
                <w:color w:val="53565A"/>
                <w:spacing w:val="2"/>
                <w:sz w:val="18"/>
                <w:szCs w:val="24"/>
                <w:u w:val="single"/>
              </w:rPr>
            </w:pPr>
            <w:r w:rsidRPr="003D217D">
              <w:rPr>
                <w:rFonts w:ascii="Arial" w:eastAsia="Arial" w:hAnsi="Arial" w:cs="Arial"/>
                <w:b/>
                <w:bCs/>
                <w:color w:val="53565A"/>
                <w:spacing w:val="2"/>
                <w:sz w:val="18"/>
                <w:szCs w:val="24"/>
              </w:rPr>
              <w:t xml:space="preserve"> </w:t>
            </w:r>
            <w:r w:rsidRPr="003D217D">
              <w:rPr>
                <w:rFonts w:ascii="Arial" w:eastAsia="Arial" w:hAnsi="Arial" w:cs="Arial"/>
                <w:b/>
                <w:bCs/>
                <w:color w:val="53565A"/>
                <w:spacing w:val="2"/>
                <w:sz w:val="18"/>
                <w:szCs w:val="24"/>
                <w:u w:val="single"/>
              </w:rPr>
              <w:t xml:space="preserve">Please be advised the complete online program </w:t>
            </w:r>
            <w:r>
              <w:rPr>
                <w:rFonts w:ascii="Arial" w:eastAsia="Arial" w:hAnsi="Arial" w:cs="Arial"/>
                <w:b/>
                <w:bCs/>
                <w:color w:val="53565A"/>
                <w:spacing w:val="2"/>
                <w:sz w:val="18"/>
                <w:szCs w:val="24"/>
                <w:u w:val="single"/>
              </w:rPr>
              <w:t xml:space="preserve">for this text </w:t>
            </w:r>
            <w:r w:rsidRPr="003D217D">
              <w:rPr>
                <w:rFonts w:ascii="Arial" w:eastAsia="Arial" w:hAnsi="Arial" w:cs="Arial"/>
                <w:b/>
                <w:bCs/>
                <w:color w:val="53565A"/>
                <w:spacing w:val="2"/>
                <w:sz w:val="18"/>
                <w:szCs w:val="24"/>
                <w:u w:val="single"/>
              </w:rPr>
              <w:t>is not available at this time.  We anticipate a release in Q3.  Until such time the previous popular online program is available and highly recommen</w:t>
            </w:r>
            <w:r w:rsidR="005E40F8">
              <w:rPr>
                <w:rFonts w:ascii="Arial" w:eastAsia="Arial" w:hAnsi="Arial" w:cs="Arial"/>
                <w:b/>
                <w:bCs/>
                <w:color w:val="53565A"/>
                <w:spacing w:val="2"/>
                <w:sz w:val="18"/>
                <w:szCs w:val="24"/>
                <w:u w:val="single"/>
              </w:rPr>
              <w:t>d</w:t>
            </w:r>
            <w:r w:rsidRPr="003D217D">
              <w:rPr>
                <w:rFonts w:ascii="Arial" w:eastAsia="Arial" w:hAnsi="Arial" w:cs="Arial"/>
                <w:b/>
                <w:bCs/>
                <w:color w:val="53565A"/>
                <w:spacing w:val="2"/>
                <w:sz w:val="18"/>
                <w:szCs w:val="24"/>
                <w:u w:val="single"/>
              </w:rPr>
              <w:t>ed.  Paper/Pencil testing of THIS edition is available at this time.</w:t>
            </w:r>
          </w:p>
          <w:p w14:paraId="5ED6680C" w14:textId="007F17CA" w:rsidR="00A2406C" w:rsidRDefault="00425DE0">
            <w:pPr>
              <w:spacing w:beforeAutospacing="1" w:afterAutospacing="1"/>
              <w:rPr>
                <w:rFonts w:ascii="Arial" w:eastAsia="Arial" w:hAnsi="Arial" w:cs="Arial"/>
                <w:b/>
                <w:bCs/>
                <w:color w:val="FF6C00"/>
                <w:spacing w:val="2"/>
                <w:sz w:val="18"/>
                <w:szCs w:val="24"/>
              </w:rPr>
            </w:pPr>
            <w:r>
              <w:rPr>
                <w:rFonts w:ascii="Arial" w:eastAsia="Arial" w:hAnsi="Arial" w:cs="Arial"/>
                <w:b/>
                <w:bCs/>
                <w:color w:val="FF6C00"/>
                <w:spacing w:val="2"/>
                <w:sz w:val="18"/>
                <w:szCs w:val="24"/>
              </w:rPr>
              <w:t>RELATED TITLES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306"/>
              <w:gridCol w:w="2306"/>
            </w:tblGrid>
            <w:tr w:rsidR="00891F40" w14:paraId="5CDC7716" w14:textId="77777777" w:rsidTr="00891F40">
              <w:tc>
                <w:tcPr>
                  <w:tcW w:w="2306" w:type="dxa"/>
                </w:tcPr>
                <w:p w14:paraId="4749AFC9" w14:textId="72D5061F" w:rsidR="00891F40" w:rsidRDefault="00891F40" w:rsidP="00671B96">
                  <w:pPr>
                    <w:framePr w:hSpace="181" w:wrap="around" w:vAnchor="text" w:hAnchor="page" w:x="4225" w:y="250"/>
                    <w:spacing w:beforeAutospacing="1" w:afterAutospacing="1"/>
                    <w:rPr>
                      <w:rFonts w:ascii="Arial" w:eastAsia="Arial" w:hAnsi="Arial" w:cs="Arial"/>
                      <w:b/>
                      <w:color w:val="FF6C00"/>
                      <w:spacing w:val="2"/>
                      <w:sz w:val="18"/>
                      <w:szCs w:val="24"/>
                    </w:rPr>
                  </w:pPr>
                  <w:r>
                    <w:rPr>
                      <w:noProof/>
                    </w:rPr>
                    <w:drawing>
                      <wp:inline distT="0" distB="0" distL="0" distR="0" wp14:anchorId="7158D050" wp14:editId="0D7A0E9D">
                        <wp:extent cx="1095375" cy="13467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4457" cy="1370214"/>
                                </a:xfrm>
                                <a:prstGeom prst="rect">
                                  <a:avLst/>
                                </a:prstGeom>
                              </pic:spPr>
                            </pic:pic>
                          </a:graphicData>
                        </a:graphic>
                      </wp:inline>
                    </w:drawing>
                  </w:r>
                </w:p>
              </w:tc>
              <w:tc>
                <w:tcPr>
                  <w:tcW w:w="2306" w:type="dxa"/>
                </w:tcPr>
                <w:p w14:paraId="70E9A016" w14:textId="328DEB09" w:rsidR="00891F40" w:rsidRDefault="003D217D" w:rsidP="00671B96">
                  <w:pPr>
                    <w:framePr w:hSpace="181" w:wrap="around" w:vAnchor="text" w:hAnchor="page" w:x="4225" w:y="250"/>
                    <w:spacing w:beforeAutospacing="1" w:afterAutospacing="1"/>
                    <w:rPr>
                      <w:rFonts w:ascii="Arial" w:eastAsia="Arial" w:hAnsi="Arial" w:cs="Arial"/>
                      <w:b/>
                      <w:color w:val="FF6C00"/>
                      <w:spacing w:val="2"/>
                      <w:sz w:val="18"/>
                      <w:szCs w:val="24"/>
                    </w:rPr>
                  </w:pPr>
                  <w:r>
                    <w:rPr>
                      <w:noProof/>
                    </w:rPr>
                    <w:drawing>
                      <wp:inline distT="0" distB="0" distL="0" distR="0" wp14:anchorId="097E8946" wp14:editId="49CF9410">
                        <wp:extent cx="1219200" cy="1350645"/>
                        <wp:effectExtent l="19050" t="19050" r="19050" b="2095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stretch>
                                  <a:fillRect/>
                                </a:stretch>
                              </pic:blipFill>
                              <pic:spPr>
                                <a:xfrm>
                                  <a:off x="0" y="0"/>
                                  <a:ext cx="1219200" cy="1350645"/>
                                </a:xfrm>
                                <a:prstGeom prst="rect">
                                  <a:avLst/>
                                </a:prstGeom>
                                <a:ln cmpd="sng">
                                  <a:solidFill>
                                    <a:srgbClr val="FF8500"/>
                                  </a:solidFill>
                                </a:ln>
                              </pic:spPr>
                            </pic:pic>
                          </a:graphicData>
                        </a:graphic>
                      </wp:inline>
                    </w:drawing>
                  </w:r>
                </w:p>
              </w:tc>
              <w:tc>
                <w:tcPr>
                  <w:tcW w:w="2306" w:type="dxa"/>
                </w:tcPr>
                <w:p w14:paraId="4DAF65AD" w14:textId="0A975993" w:rsidR="00891F40" w:rsidRDefault="00891F40" w:rsidP="00671B96">
                  <w:pPr>
                    <w:framePr w:hSpace="181" w:wrap="around" w:vAnchor="text" w:hAnchor="page" w:x="4225" w:y="250"/>
                    <w:spacing w:beforeAutospacing="1" w:afterAutospacing="1"/>
                    <w:rPr>
                      <w:rFonts w:ascii="Arial" w:eastAsia="Arial" w:hAnsi="Arial" w:cs="Arial"/>
                      <w:b/>
                      <w:color w:val="FF6C00"/>
                      <w:spacing w:val="2"/>
                      <w:sz w:val="18"/>
                      <w:szCs w:val="24"/>
                    </w:rPr>
                  </w:pPr>
                  <w:r>
                    <w:rPr>
                      <w:noProof/>
                    </w:rPr>
                    <w:drawing>
                      <wp:inline distT="0" distB="0" distL="0" distR="0" wp14:anchorId="6B54169F" wp14:editId="235B44E8">
                        <wp:extent cx="1000125" cy="134751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3715" cy="1365826"/>
                                </a:xfrm>
                                <a:prstGeom prst="rect">
                                  <a:avLst/>
                                </a:prstGeom>
                              </pic:spPr>
                            </pic:pic>
                          </a:graphicData>
                        </a:graphic>
                      </wp:inline>
                    </w:drawing>
                  </w:r>
                </w:p>
              </w:tc>
            </w:tr>
            <w:tr w:rsidR="00891F40" w14:paraId="3D731A6F" w14:textId="77777777" w:rsidTr="00891F40">
              <w:tc>
                <w:tcPr>
                  <w:tcW w:w="2306" w:type="dxa"/>
                </w:tcPr>
                <w:p w14:paraId="10D16DA6" w14:textId="1C3251B4" w:rsidR="00891F40" w:rsidRPr="00891F40" w:rsidRDefault="00891F40" w:rsidP="00671B96">
                  <w:pPr>
                    <w:framePr w:hSpace="181" w:wrap="around" w:vAnchor="text" w:hAnchor="page" w:x="4225" w:y="250"/>
                    <w:rPr>
                      <w:rFonts w:ascii="Arial" w:eastAsia="Arial" w:hAnsi="Arial" w:cs="Arial"/>
                      <w:color w:val="53565A"/>
                      <w:spacing w:val="2"/>
                      <w:sz w:val="18"/>
                      <w:szCs w:val="24"/>
                    </w:rPr>
                  </w:pPr>
                  <w:r>
                    <w:rPr>
                      <w:rFonts w:ascii="Arial" w:eastAsia="Arial" w:hAnsi="Arial" w:cs="Arial"/>
                      <w:color w:val="53565A"/>
                      <w:spacing w:val="2"/>
                      <w:sz w:val="18"/>
                      <w:szCs w:val="24"/>
                    </w:rPr>
                    <w:t xml:space="preserve">Fennelly, </w:t>
                  </w:r>
                  <w:r>
                    <w:rPr>
                      <w:rFonts w:ascii="Arial" w:eastAsia="Arial" w:hAnsi="Arial" w:cs="Arial"/>
                      <w:i/>
                      <w:iCs/>
                      <w:color w:val="53565A"/>
                      <w:spacing w:val="2"/>
                      <w:sz w:val="18"/>
                      <w:szCs w:val="24"/>
                    </w:rPr>
                    <w:t xml:space="preserve">Effective Physical Security, 5e, </w:t>
                  </w:r>
                  <w:r>
                    <w:rPr>
                      <w:rFonts w:ascii="Arial" w:eastAsia="Arial" w:hAnsi="Arial" w:cs="Arial"/>
                      <w:color w:val="53565A"/>
                      <w:spacing w:val="2"/>
                      <w:sz w:val="18"/>
                      <w:szCs w:val="24"/>
                    </w:rPr>
                    <w:t>Butterworth-Heinemann, Nov 2016, 9780128044629, 458pp, $79.95</w:t>
                  </w:r>
                </w:p>
              </w:tc>
              <w:tc>
                <w:tcPr>
                  <w:tcW w:w="2306" w:type="dxa"/>
                </w:tcPr>
                <w:p w14:paraId="4D6826EF" w14:textId="058F9AA3" w:rsidR="00891F40" w:rsidRPr="00891F40" w:rsidRDefault="003D217D" w:rsidP="00671B96">
                  <w:pPr>
                    <w:framePr w:hSpace="181" w:wrap="around" w:vAnchor="text" w:hAnchor="page" w:x="4225" w:y="250"/>
                    <w:rPr>
                      <w:rFonts w:ascii="Arial" w:eastAsia="Arial" w:hAnsi="Arial" w:cs="Arial"/>
                      <w:color w:val="53565A"/>
                      <w:spacing w:val="2"/>
                      <w:sz w:val="18"/>
                      <w:szCs w:val="24"/>
                    </w:rPr>
                  </w:pPr>
                  <w:r>
                    <w:rPr>
                      <w:rFonts w:ascii="Arial" w:eastAsia="Arial" w:hAnsi="Arial" w:cs="Arial"/>
                      <w:color w:val="53565A"/>
                      <w:spacing w:val="2"/>
                      <w:sz w:val="18"/>
                      <w:szCs w:val="24"/>
                    </w:rPr>
                    <w:t>Davies</w:t>
                  </w:r>
                  <w:r w:rsidR="00891F40">
                    <w:rPr>
                      <w:rFonts w:ascii="Arial" w:eastAsia="Arial" w:hAnsi="Arial" w:cs="Arial"/>
                      <w:color w:val="53565A"/>
                      <w:spacing w:val="2"/>
                      <w:sz w:val="18"/>
                      <w:szCs w:val="24"/>
                    </w:rPr>
                    <w:t>,</w:t>
                  </w:r>
                  <w:r>
                    <w:rPr>
                      <w:rFonts w:ascii="Arial" w:eastAsia="Arial" w:hAnsi="Arial" w:cs="Arial"/>
                      <w:color w:val="53565A"/>
                      <w:spacing w:val="2"/>
                      <w:sz w:val="18"/>
                      <w:szCs w:val="24"/>
                    </w:rPr>
                    <w:t xml:space="preserve"> </w:t>
                  </w:r>
                  <w:r>
                    <w:rPr>
                      <w:rFonts w:ascii="Arial" w:eastAsia="Arial" w:hAnsi="Arial" w:cs="Arial"/>
                      <w:i/>
                      <w:iCs/>
                      <w:color w:val="53565A"/>
                      <w:spacing w:val="2"/>
                      <w:sz w:val="18"/>
                      <w:szCs w:val="24"/>
                    </w:rPr>
                    <w:t xml:space="preserve">Women in the Security </w:t>
                  </w:r>
                  <w:r w:rsidR="00361615">
                    <w:rPr>
                      <w:rFonts w:ascii="Arial" w:eastAsia="Arial" w:hAnsi="Arial" w:cs="Arial"/>
                      <w:i/>
                      <w:iCs/>
                      <w:color w:val="53565A"/>
                      <w:spacing w:val="2"/>
                      <w:sz w:val="18"/>
                      <w:szCs w:val="24"/>
                    </w:rPr>
                    <w:t>Profession,</w:t>
                  </w:r>
                  <w:r w:rsidR="00891F40">
                    <w:rPr>
                      <w:rFonts w:ascii="Arial" w:eastAsia="Arial" w:hAnsi="Arial" w:cs="Arial"/>
                      <w:i/>
                      <w:iCs/>
                      <w:color w:val="53565A"/>
                      <w:spacing w:val="2"/>
                      <w:sz w:val="18"/>
                      <w:szCs w:val="24"/>
                    </w:rPr>
                    <w:t xml:space="preserve"> </w:t>
                  </w:r>
                  <w:r>
                    <w:rPr>
                      <w:rFonts w:ascii="Arial" w:eastAsia="Arial" w:hAnsi="Arial" w:cs="Arial"/>
                      <w:i/>
                      <w:iCs/>
                      <w:color w:val="53565A"/>
                      <w:spacing w:val="2"/>
                      <w:sz w:val="18"/>
                      <w:szCs w:val="24"/>
                    </w:rPr>
                    <w:t>1</w:t>
                  </w:r>
                  <w:r w:rsidR="00891F40">
                    <w:rPr>
                      <w:rFonts w:ascii="Arial" w:eastAsia="Arial" w:hAnsi="Arial" w:cs="Arial"/>
                      <w:i/>
                      <w:iCs/>
                      <w:color w:val="53565A"/>
                      <w:spacing w:val="2"/>
                      <w:sz w:val="18"/>
                      <w:szCs w:val="24"/>
                    </w:rPr>
                    <w:t xml:space="preserve">e, </w:t>
                  </w:r>
                  <w:r w:rsidR="00891F40">
                    <w:rPr>
                      <w:rFonts w:ascii="Arial" w:eastAsia="Arial" w:hAnsi="Arial" w:cs="Arial"/>
                      <w:color w:val="53565A"/>
                      <w:spacing w:val="2"/>
                      <w:sz w:val="18"/>
                      <w:szCs w:val="24"/>
                    </w:rPr>
                    <w:t xml:space="preserve">Butterworth-Heinemann, </w:t>
                  </w:r>
                  <w:r>
                    <w:rPr>
                      <w:rFonts w:ascii="Arial" w:eastAsia="Arial" w:hAnsi="Arial" w:cs="Arial"/>
                      <w:color w:val="53565A"/>
                      <w:spacing w:val="2"/>
                      <w:sz w:val="18"/>
                      <w:szCs w:val="24"/>
                    </w:rPr>
                    <w:t>Sept 2016</w:t>
                  </w:r>
                  <w:r w:rsidR="00891F40">
                    <w:rPr>
                      <w:rFonts w:ascii="Arial" w:eastAsia="Arial" w:hAnsi="Arial" w:cs="Arial"/>
                      <w:color w:val="53565A"/>
                      <w:spacing w:val="2"/>
                      <w:sz w:val="18"/>
                      <w:szCs w:val="24"/>
                    </w:rPr>
                    <w:t>, 9780</w:t>
                  </w:r>
                  <w:r>
                    <w:rPr>
                      <w:rFonts w:ascii="Arial" w:eastAsia="Arial" w:hAnsi="Arial" w:cs="Arial"/>
                      <w:color w:val="53565A"/>
                      <w:spacing w:val="2"/>
                      <w:sz w:val="18"/>
                      <w:szCs w:val="24"/>
                    </w:rPr>
                    <w:t>128038178</w:t>
                  </w:r>
                  <w:r w:rsidR="00891F40">
                    <w:rPr>
                      <w:rFonts w:ascii="Arial" w:eastAsia="Arial" w:hAnsi="Arial" w:cs="Arial"/>
                      <w:color w:val="53565A"/>
                      <w:spacing w:val="2"/>
                      <w:sz w:val="18"/>
                      <w:szCs w:val="24"/>
                    </w:rPr>
                    <w:t xml:space="preserve">, </w:t>
                  </w:r>
                  <w:r>
                    <w:rPr>
                      <w:rFonts w:ascii="Arial" w:eastAsia="Arial" w:hAnsi="Arial" w:cs="Arial"/>
                      <w:color w:val="53565A"/>
                      <w:spacing w:val="2"/>
                      <w:sz w:val="18"/>
                      <w:szCs w:val="24"/>
                    </w:rPr>
                    <w:t>290</w:t>
                  </w:r>
                  <w:r w:rsidR="00891F40">
                    <w:rPr>
                      <w:rFonts w:ascii="Arial" w:eastAsia="Arial" w:hAnsi="Arial" w:cs="Arial"/>
                      <w:color w:val="53565A"/>
                      <w:spacing w:val="2"/>
                      <w:sz w:val="18"/>
                      <w:szCs w:val="24"/>
                    </w:rPr>
                    <w:t>pp, $79.95</w:t>
                  </w:r>
                </w:p>
              </w:tc>
              <w:tc>
                <w:tcPr>
                  <w:tcW w:w="2306" w:type="dxa"/>
                </w:tcPr>
                <w:p w14:paraId="2FAA906B" w14:textId="56B9C857" w:rsidR="00891F40" w:rsidRDefault="00891F40" w:rsidP="00671B96">
                  <w:pPr>
                    <w:framePr w:hSpace="181" w:wrap="around" w:vAnchor="text" w:hAnchor="page" w:x="4225" w:y="250"/>
                    <w:spacing w:beforeAutospacing="1" w:afterAutospacing="1"/>
                    <w:rPr>
                      <w:rFonts w:ascii="Arial" w:eastAsia="Arial" w:hAnsi="Arial" w:cs="Arial"/>
                      <w:b/>
                      <w:color w:val="FF6C00"/>
                      <w:spacing w:val="2"/>
                      <w:sz w:val="18"/>
                      <w:szCs w:val="24"/>
                    </w:rPr>
                  </w:pPr>
                  <w:r>
                    <w:rPr>
                      <w:rFonts w:ascii="Arial" w:eastAsia="Arial" w:hAnsi="Arial" w:cs="Arial"/>
                      <w:color w:val="53565A"/>
                      <w:spacing w:val="2"/>
                      <w:sz w:val="18"/>
                      <w:szCs w:val="24"/>
                    </w:rPr>
                    <w:t xml:space="preserve">Davies, </w:t>
                  </w:r>
                  <w:r>
                    <w:rPr>
                      <w:rFonts w:ascii="Arial" w:eastAsia="Arial" w:hAnsi="Arial" w:cs="Arial"/>
                      <w:i/>
                      <w:iCs/>
                      <w:color w:val="53565A"/>
                      <w:spacing w:val="2"/>
                      <w:sz w:val="18"/>
                      <w:szCs w:val="24"/>
                    </w:rPr>
                    <w:t>Security Supervision and Management, 4e</w:t>
                  </w:r>
                  <w:r>
                    <w:rPr>
                      <w:rFonts w:ascii="Arial" w:eastAsia="Arial" w:hAnsi="Arial" w:cs="Arial"/>
                      <w:color w:val="53565A"/>
                      <w:spacing w:val="2"/>
                      <w:sz w:val="18"/>
                      <w:szCs w:val="24"/>
                    </w:rPr>
                    <w:t>, Butterworth-Heinemann, Jun 2015, 9780128001134, 668pp, $74.95</w:t>
                  </w:r>
                </w:p>
              </w:tc>
            </w:tr>
          </w:tbl>
          <w:p w14:paraId="36540DAC" w14:textId="6BE829AF" w:rsidR="00A2406C" w:rsidRDefault="00A2406C" w:rsidP="00891F40">
            <w:pPr>
              <w:spacing w:before="240"/>
              <w:rPr>
                <w:rFonts w:ascii="Arial" w:eastAsia="Arial" w:hAnsi="Arial" w:cs="Arial"/>
                <w:color w:val="53565A"/>
                <w:spacing w:val="2"/>
                <w:sz w:val="18"/>
                <w:szCs w:val="24"/>
              </w:rPr>
            </w:pPr>
          </w:p>
        </w:tc>
      </w:tr>
    </w:tbl>
    <w:p w14:paraId="1B47E489" w14:textId="77777777" w:rsidR="000A0B36" w:rsidRDefault="00425DE0" w:rsidP="000A0B36">
      <w:pPr>
        <w:tabs>
          <w:tab w:val="left" w:pos="4086"/>
        </w:tabs>
      </w:pPr>
      <w:r>
        <w:rPr>
          <w:noProof/>
        </w:rPr>
        <mc:AlternateContent>
          <mc:Choice Requires="wps">
            <w:drawing>
              <wp:anchor distT="0" distB="0" distL="114300" distR="114300" simplePos="0" relativeHeight="251666432" behindDoc="0" locked="0" layoutInCell="1" allowOverlap="1" wp14:anchorId="42A16250" wp14:editId="53913A58">
                <wp:simplePos x="0" y="0"/>
                <wp:positionH relativeFrom="column">
                  <wp:posOffset>11430</wp:posOffset>
                </wp:positionH>
                <wp:positionV relativeFrom="paragraph">
                  <wp:posOffset>102235</wp:posOffset>
                </wp:positionV>
                <wp:extent cx="2061210" cy="395287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10" cy="39528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B91A2" w14:textId="451CC169" w:rsidR="00B14802" w:rsidRDefault="00425DE0" w:rsidP="000D7CF1">
                            <w:pPr>
                              <w:spacing w:after="80"/>
                              <w:rPr>
                                <w:rFonts w:ascii="Arial" w:eastAsia="Arial" w:hAnsi="Arial" w:cs="Arial"/>
                                <w:color w:val="53565A"/>
                                <w:sz w:val="18"/>
                              </w:rPr>
                            </w:pPr>
                            <w:r w:rsidRPr="00380266">
                              <w:rPr>
                                <w:rFonts w:ascii="Arial" w:eastAsia="Arial" w:hAnsi="Arial" w:cs="Arial"/>
                                <w:b/>
                                <w:color w:val="53565A"/>
                                <w:sz w:val="18"/>
                              </w:rPr>
                              <w:t xml:space="preserve">ISBN: </w:t>
                            </w:r>
                            <w:r w:rsidRPr="00380266">
                              <w:rPr>
                                <w:rFonts w:ascii="Arial" w:eastAsia="Arial" w:hAnsi="Arial" w:cs="Arial"/>
                                <w:color w:val="53565A"/>
                                <w:sz w:val="18"/>
                              </w:rPr>
                              <w:t>978-0-12-817748-8</w:t>
                            </w:r>
                            <w:r w:rsidRPr="00380266">
                              <w:rPr>
                                <w:rFonts w:ascii="Arial" w:eastAsia="Arial" w:hAnsi="Arial" w:cs="Arial"/>
                                <w:color w:val="53565A"/>
                                <w:sz w:val="18"/>
                              </w:rPr>
                              <w:br/>
                            </w:r>
                            <w:r w:rsidRPr="00380266">
                              <w:rPr>
                                <w:rFonts w:ascii="Arial" w:eastAsia="Arial" w:hAnsi="Arial" w:cs="Arial"/>
                                <w:b/>
                                <w:color w:val="53565A"/>
                                <w:sz w:val="18"/>
                              </w:rPr>
                              <w:t xml:space="preserve">EDITION: </w:t>
                            </w:r>
                            <w:r w:rsidRPr="00380266">
                              <w:rPr>
                                <w:rFonts w:ascii="Arial" w:eastAsia="Arial" w:hAnsi="Arial" w:cs="Arial"/>
                                <w:color w:val="53565A"/>
                                <w:sz w:val="18"/>
                              </w:rPr>
                              <w:t>2</w:t>
                            </w:r>
                            <w:r w:rsidRPr="00380266">
                              <w:rPr>
                                <w:rFonts w:ascii="Arial" w:eastAsia="Arial" w:hAnsi="Arial" w:cs="Arial"/>
                                <w:color w:val="53565A"/>
                                <w:sz w:val="18"/>
                              </w:rPr>
                              <w:br/>
                            </w:r>
                            <w:r w:rsidRPr="00380266">
                              <w:rPr>
                                <w:rFonts w:ascii="Arial" w:eastAsia="Arial" w:hAnsi="Arial" w:cs="Arial"/>
                                <w:b/>
                                <w:color w:val="53565A"/>
                                <w:sz w:val="18"/>
                              </w:rPr>
                              <w:t xml:space="preserve">PUB DATE: </w:t>
                            </w:r>
                            <w:r w:rsidRPr="00380266">
                              <w:rPr>
                                <w:rFonts w:ascii="Arial" w:eastAsia="Arial" w:hAnsi="Arial" w:cs="Arial"/>
                                <w:color w:val="53565A"/>
                                <w:sz w:val="18"/>
                              </w:rPr>
                              <w:t>December 2019</w:t>
                            </w:r>
                            <w:r w:rsidRPr="00380266">
                              <w:rPr>
                                <w:rFonts w:ascii="Arial" w:eastAsia="Arial" w:hAnsi="Arial" w:cs="Arial"/>
                                <w:color w:val="53565A"/>
                                <w:sz w:val="18"/>
                              </w:rPr>
                              <w:br/>
                            </w:r>
                            <w:r w:rsidRPr="00380266">
                              <w:rPr>
                                <w:rFonts w:ascii="Arial" w:eastAsia="Arial" w:hAnsi="Arial" w:cs="Arial"/>
                                <w:b/>
                                <w:color w:val="53565A"/>
                                <w:sz w:val="18"/>
                              </w:rPr>
                              <w:t xml:space="preserve">LIST PRICE: </w:t>
                            </w:r>
                            <w:r w:rsidRPr="00380266">
                              <w:rPr>
                                <w:rFonts w:ascii="Arial" w:eastAsia="Arial" w:hAnsi="Arial" w:cs="Arial"/>
                                <w:color w:val="53565A"/>
                                <w:sz w:val="18"/>
                              </w:rPr>
                              <w:t xml:space="preserve">$59.95 </w:t>
                            </w:r>
                            <w:r w:rsidRPr="00380266">
                              <w:rPr>
                                <w:rFonts w:ascii="Arial" w:eastAsia="Arial" w:hAnsi="Arial" w:cs="Arial"/>
                                <w:color w:val="53565A"/>
                                <w:sz w:val="18"/>
                              </w:rPr>
                              <w:br/>
                            </w:r>
                            <w:r w:rsidRPr="00380266">
                              <w:rPr>
                                <w:rFonts w:ascii="Arial" w:eastAsia="Arial" w:hAnsi="Arial" w:cs="Arial"/>
                                <w:b/>
                                <w:color w:val="53565A"/>
                                <w:sz w:val="18"/>
                              </w:rPr>
                              <w:t xml:space="preserve">FORMAT: </w:t>
                            </w:r>
                            <w:r w:rsidRPr="00380266">
                              <w:rPr>
                                <w:rFonts w:ascii="Arial" w:eastAsia="Arial" w:hAnsi="Arial" w:cs="Arial"/>
                                <w:color w:val="53565A"/>
                                <w:sz w:val="18"/>
                              </w:rPr>
                              <w:t>Paperback</w:t>
                            </w:r>
                            <w:r w:rsidRPr="00380266">
                              <w:rPr>
                                <w:rFonts w:ascii="Arial" w:eastAsia="Arial" w:hAnsi="Arial" w:cs="Arial"/>
                                <w:color w:val="53565A"/>
                                <w:sz w:val="18"/>
                              </w:rPr>
                              <w:br/>
                            </w:r>
                            <w:r w:rsidRPr="00380266">
                              <w:rPr>
                                <w:rFonts w:ascii="Arial" w:eastAsia="Arial" w:hAnsi="Arial" w:cs="Arial"/>
                                <w:b/>
                                <w:color w:val="53565A"/>
                                <w:sz w:val="18"/>
                              </w:rPr>
                              <w:t xml:space="preserve">TRIM: </w:t>
                            </w:r>
                            <w:r w:rsidRPr="00380266">
                              <w:rPr>
                                <w:rFonts w:ascii="Arial" w:eastAsia="Arial" w:hAnsi="Arial" w:cs="Arial"/>
                                <w:color w:val="53565A"/>
                                <w:sz w:val="18"/>
                              </w:rPr>
                              <w:t>7.5w x 9.25h</w:t>
                            </w:r>
                            <w:r w:rsidRPr="00380266">
                              <w:rPr>
                                <w:rFonts w:ascii="Arial" w:eastAsia="Arial" w:hAnsi="Arial" w:cs="Arial"/>
                                <w:color w:val="53565A"/>
                                <w:sz w:val="18"/>
                              </w:rPr>
                              <w:br/>
                            </w:r>
                            <w:r w:rsidRPr="00380266">
                              <w:rPr>
                                <w:rFonts w:ascii="Arial" w:eastAsia="Arial" w:hAnsi="Arial" w:cs="Arial"/>
                                <w:b/>
                                <w:color w:val="53565A"/>
                                <w:sz w:val="18"/>
                              </w:rPr>
                              <w:t xml:space="preserve">PAGES: </w:t>
                            </w:r>
                            <w:r w:rsidRPr="00380266">
                              <w:rPr>
                                <w:rFonts w:ascii="Arial" w:eastAsia="Arial" w:hAnsi="Arial" w:cs="Arial"/>
                                <w:color w:val="53565A"/>
                                <w:sz w:val="18"/>
                              </w:rPr>
                              <w:t>c. 524</w:t>
                            </w:r>
                            <w:r w:rsidRPr="00380266">
                              <w:rPr>
                                <w:rFonts w:ascii="Arial" w:eastAsia="Arial" w:hAnsi="Arial" w:cs="Arial"/>
                                <w:color w:val="53565A"/>
                                <w:sz w:val="18"/>
                              </w:rPr>
                              <w:br/>
                            </w:r>
                          </w:p>
                          <w:p w14:paraId="1A35E631" w14:textId="2F19A6DA" w:rsidR="00B14802" w:rsidRPr="00B14802"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1: FOUNDATIONS</w:t>
                            </w:r>
                          </w:p>
                          <w:p w14:paraId="440284B9" w14:textId="7D29FE6D" w:rsidR="00B14802" w:rsidRPr="00B14802"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II: PRACTICAL AND OPERATIONAL APPLICATIONS</w:t>
                            </w:r>
                          </w:p>
                          <w:p w14:paraId="71071260" w14:textId="51B1483C" w:rsidR="000A0B36"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III: ADVANCING YOUR SECURITY CAREER</w:t>
                            </w:r>
                          </w:p>
                          <w:p w14:paraId="77AB9DBA" w14:textId="0DCEE448" w:rsidR="005E6C11" w:rsidRPr="005E6C11" w:rsidRDefault="005E6C11" w:rsidP="005E6C11">
                            <w:pPr>
                              <w:pStyle w:val="NoSpacing"/>
                              <w:rPr>
                                <w:rFonts w:ascii="Arial" w:hAnsi="Arial" w:cs="Arial"/>
                              </w:rPr>
                            </w:pPr>
                          </w:p>
                          <w:p w14:paraId="61565C9D" w14:textId="77777777" w:rsidR="005E6C11" w:rsidRPr="005E6C11" w:rsidRDefault="005E6C11" w:rsidP="005E6C11">
                            <w:pPr>
                              <w:pStyle w:val="NoSpacing"/>
                              <w:rPr>
                                <w:rFonts w:ascii="Arial" w:hAnsi="Arial" w:cs="Arial"/>
                                <w:color w:val="333333"/>
                                <w:sz w:val="20"/>
                              </w:rPr>
                            </w:pPr>
                            <w:r w:rsidRPr="005E6C11">
                              <w:rPr>
                                <w:rFonts w:ascii="Arial" w:hAnsi="Arial" w:cs="Arial"/>
                                <w:color w:val="333333"/>
                                <w:sz w:val="20"/>
                              </w:rPr>
                              <w:t>The International Foundation for Protection Officers is dedicated</w:t>
                            </w:r>
                          </w:p>
                          <w:p w14:paraId="492BCDD9" w14:textId="77777777" w:rsidR="005E6C11" w:rsidRPr="005E6C11" w:rsidRDefault="005E6C11" w:rsidP="005E6C11">
                            <w:pPr>
                              <w:pStyle w:val="NoSpacing"/>
                              <w:rPr>
                                <w:rFonts w:ascii="Arial" w:hAnsi="Arial" w:cs="Arial"/>
                                <w:color w:val="333333"/>
                                <w:sz w:val="20"/>
                              </w:rPr>
                            </w:pPr>
                            <w:r w:rsidRPr="005E6C11">
                              <w:rPr>
                                <w:rFonts w:ascii="Arial" w:hAnsi="Arial" w:cs="Arial"/>
                                <w:color w:val="333333"/>
                                <w:sz w:val="20"/>
                              </w:rPr>
                              <w:t>to providing meaningful and cost-effective training for security</w:t>
                            </w:r>
                          </w:p>
                          <w:p w14:paraId="3084DD5E" w14:textId="77777777" w:rsidR="005E6C11" w:rsidRPr="005E6C11" w:rsidRDefault="005E6C11" w:rsidP="005E6C11">
                            <w:pPr>
                              <w:pStyle w:val="NoSpacing"/>
                              <w:rPr>
                                <w:rFonts w:ascii="Arial" w:hAnsi="Arial" w:cs="Arial"/>
                                <w:b/>
                                <w:bCs/>
                                <w:color w:val="333333"/>
                                <w:sz w:val="20"/>
                              </w:rPr>
                            </w:pPr>
                            <w:r w:rsidRPr="005E6C11">
                              <w:rPr>
                                <w:rFonts w:ascii="Arial" w:hAnsi="Arial" w:cs="Arial"/>
                                <w:color w:val="333333"/>
                                <w:sz w:val="20"/>
                              </w:rPr>
                              <w:t xml:space="preserve">and protection officers. </w:t>
                            </w:r>
                            <w:r w:rsidRPr="005E6C11">
                              <w:rPr>
                                <w:rFonts w:ascii="Arial" w:hAnsi="Arial" w:cs="Arial"/>
                                <w:b/>
                                <w:bCs/>
                                <w:color w:val="333333"/>
                                <w:sz w:val="20"/>
                              </w:rPr>
                              <w:t>Visit the IFPO website at www.ifpo.</w:t>
                            </w:r>
                          </w:p>
                          <w:p w14:paraId="55184D6F" w14:textId="26AD11C4" w:rsidR="005E6C11" w:rsidRPr="005E6C11" w:rsidRDefault="005E6C11" w:rsidP="005E6C11">
                            <w:pPr>
                              <w:pStyle w:val="NoSpacing"/>
                              <w:rPr>
                                <w:rFonts w:ascii="Arial" w:hAnsi="Arial" w:cs="Arial"/>
                                <w:b/>
                                <w:bCs/>
                                <w:color w:val="333333"/>
                                <w:sz w:val="20"/>
                              </w:rPr>
                            </w:pPr>
                            <w:r w:rsidRPr="005E6C11">
                              <w:rPr>
                                <w:rFonts w:ascii="Arial" w:hAnsi="Arial" w:cs="Arial"/>
                                <w:b/>
                                <w:bCs/>
                                <w:color w:val="333333"/>
                                <w:sz w:val="20"/>
                              </w:rPr>
                              <w:t>com to order copies of this book and to learn more about our programs and services.</w:t>
                            </w:r>
                          </w:p>
                        </w:txbxContent>
                      </wps:txbx>
                      <wps:bodyPr rot="0" vert="horz" wrap="square" lIns="101600" tIns="50800" rIns="508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16250" id="_x0000_t202" coordsize="21600,21600" o:spt="202" path="m,l,21600r21600,l21600,xe">
                <v:stroke joinstyle="miter"/>
                <v:path gradientshapeok="t" o:connecttype="rect"/>
              </v:shapetype>
              <v:shape id="Text Box 6" o:spid="_x0000_s1027" type="#_x0000_t202" style="position:absolute;margin-left:.9pt;margin-top:8.05pt;width:162.3pt;height:3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" stroked="f">
                <v:fill opacity="0"/>
                <v:textbox inset="8pt,4pt,4pt,0">
                  <w:txbxContent>
                    <w:p w14:paraId="5EDB91A2" w14:textId="451CC169" w:rsidR="00B14802" w:rsidRDefault="00425DE0" w:rsidP="000D7CF1">
                      <w:pPr>
                        <w:spacing w:after="80"/>
                        <w:rPr>
                          <w:rFonts w:ascii="Arial" w:eastAsia="Arial" w:hAnsi="Arial" w:cs="Arial"/>
                          <w:color w:val="53565A"/>
                          <w:sz w:val="18"/>
                        </w:rPr>
                      </w:pPr>
                      <w:r w:rsidRPr="00380266">
                        <w:rPr>
                          <w:rFonts w:ascii="Arial" w:eastAsia="Arial" w:hAnsi="Arial" w:cs="Arial"/>
                          <w:b/>
                          <w:color w:val="53565A"/>
                          <w:sz w:val="18"/>
                        </w:rPr>
                        <w:t xml:space="preserve">ISBN: </w:t>
                      </w:r>
                      <w:r w:rsidRPr="00380266">
                        <w:rPr>
                          <w:rFonts w:ascii="Arial" w:eastAsia="Arial" w:hAnsi="Arial" w:cs="Arial"/>
                          <w:color w:val="53565A"/>
                          <w:sz w:val="18"/>
                        </w:rPr>
                        <w:t>978-0-12-817748-8</w:t>
                      </w:r>
                      <w:r w:rsidRPr="00380266">
                        <w:rPr>
                          <w:rFonts w:ascii="Arial" w:eastAsia="Arial" w:hAnsi="Arial" w:cs="Arial"/>
                          <w:color w:val="53565A"/>
                          <w:sz w:val="18"/>
                        </w:rPr>
                        <w:br/>
                      </w:r>
                      <w:r w:rsidRPr="00380266">
                        <w:rPr>
                          <w:rFonts w:ascii="Arial" w:eastAsia="Arial" w:hAnsi="Arial" w:cs="Arial"/>
                          <w:b/>
                          <w:color w:val="53565A"/>
                          <w:sz w:val="18"/>
                        </w:rPr>
                        <w:t xml:space="preserve">EDITION: </w:t>
                      </w:r>
                      <w:r w:rsidRPr="00380266">
                        <w:rPr>
                          <w:rFonts w:ascii="Arial" w:eastAsia="Arial" w:hAnsi="Arial" w:cs="Arial"/>
                          <w:color w:val="53565A"/>
                          <w:sz w:val="18"/>
                        </w:rPr>
                        <w:t>2</w:t>
                      </w:r>
                      <w:r w:rsidRPr="00380266">
                        <w:rPr>
                          <w:rFonts w:ascii="Arial" w:eastAsia="Arial" w:hAnsi="Arial" w:cs="Arial"/>
                          <w:color w:val="53565A"/>
                          <w:sz w:val="18"/>
                        </w:rPr>
                        <w:br/>
                      </w:r>
                      <w:r w:rsidRPr="00380266">
                        <w:rPr>
                          <w:rFonts w:ascii="Arial" w:eastAsia="Arial" w:hAnsi="Arial" w:cs="Arial"/>
                          <w:b/>
                          <w:color w:val="53565A"/>
                          <w:sz w:val="18"/>
                        </w:rPr>
                        <w:t xml:space="preserve">PUB DATE: </w:t>
                      </w:r>
                      <w:r w:rsidRPr="00380266">
                        <w:rPr>
                          <w:rFonts w:ascii="Arial" w:eastAsia="Arial" w:hAnsi="Arial" w:cs="Arial"/>
                          <w:color w:val="53565A"/>
                          <w:sz w:val="18"/>
                        </w:rPr>
                        <w:t>December 2019</w:t>
                      </w:r>
                      <w:r w:rsidRPr="00380266">
                        <w:rPr>
                          <w:rFonts w:ascii="Arial" w:eastAsia="Arial" w:hAnsi="Arial" w:cs="Arial"/>
                          <w:color w:val="53565A"/>
                          <w:sz w:val="18"/>
                        </w:rPr>
                        <w:br/>
                      </w:r>
                      <w:r w:rsidRPr="00380266">
                        <w:rPr>
                          <w:rFonts w:ascii="Arial" w:eastAsia="Arial" w:hAnsi="Arial" w:cs="Arial"/>
                          <w:b/>
                          <w:color w:val="53565A"/>
                          <w:sz w:val="18"/>
                        </w:rPr>
                        <w:t xml:space="preserve">LIST PRICE: </w:t>
                      </w:r>
                      <w:r w:rsidRPr="00380266">
                        <w:rPr>
                          <w:rFonts w:ascii="Arial" w:eastAsia="Arial" w:hAnsi="Arial" w:cs="Arial"/>
                          <w:color w:val="53565A"/>
                          <w:sz w:val="18"/>
                        </w:rPr>
                        <w:t xml:space="preserve">$59.95 </w:t>
                      </w:r>
                      <w:r w:rsidRPr="00380266">
                        <w:rPr>
                          <w:rFonts w:ascii="Arial" w:eastAsia="Arial" w:hAnsi="Arial" w:cs="Arial"/>
                          <w:color w:val="53565A"/>
                          <w:sz w:val="18"/>
                        </w:rPr>
                        <w:br/>
                      </w:r>
                      <w:r w:rsidRPr="00380266">
                        <w:rPr>
                          <w:rFonts w:ascii="Arial" w:eastAsia="Arial" w:hAnsi="Arial" w:cs="Arial"/>
                          <w:b/>
                          <w:color w:val="53565A"/>
                          <w:sz w:val="18"/>
                        </w:rPr>
                        <w:t xml:space="preserve">FORMAT: </w:t>
                      </w:r>
                      <w:r w:rsidRPr="00380266">
                        <w:rPr>
                          <w:rFonts w:ascii="Arial" w:eastAsia="Arial" w:hAnsi="Arial" w:cs="Arial"/>
                          <w:color w:val="53565A"/>
                          <w:sz w:val="18"/>
                        </w:rPr>
                        <w:t>Paperback</w:t>
                      </w:r>
                      <w:r w:rsidRPr="00380266">
                        <w:rPr>
                          <w:rFonts w:ascii="Arial" w:eastAsia="Arial" w:hAnsi="Arial" w:cs="Arial"/>
                          <w:color w:val="53565A"/>
                          <w:sz w:val="18"/>
                        </w:rPr>
                        <w:br/>
                      </w:r>
                      <w:r w:rsidRPr="00380266">
                        <w:rPr>
                          <w:rFonts w:ascii="Arial" w:eastAsia="Arial" w:hAnsi="Arial" w:cs="Arial"/>
                          <w:b/>
                          <w:color w:val="53565A"/>
                          <w:sz w:val="18"/>
                        </w:rPr>
                        <w:t xml:space="preserve">TRIM: </w:t>
                      </w:r>
                      <w:r w:rsidRPr="00380266">
                        <w:rPr>
                          <w:rFonts w:ascii="Arial" w:eastAsia="Arial" w:hAnsi="Arial" w:cs="Arial"/>
                          <w:color w:val="53565A"/>
                          <w:sz w:val="18"/>
                        </w:rPr>
                        <w:t>7.5w x 9.25h</w:t>
                      </w:r>
                      <w:r w:rsidRPr="00380266">
                        <w:rPr>
                          <w:rFonts w:ascii="Arial" w:eastAsia="Arial" w:hAnsi="Arial" w:cs="Arial"/>
                          <w:color w:val="53565A"/>
                          <w:sz w:val="18"/>
                        </w:rPr>
                        <w:br/>
                      </w:r>
                      <w:r w:rsidRPr="00380266">
                        <w:rPr>
                          <w:rFonts w:ascii="Arial" w:eastAsia="Arial" w:hAnsi="Arial" w:cs="Arial"/>
                          <w:b/>
                          <w:color w:val="53565A"/>
                          <w:sz w:val="18"/>
                        </w:rPr>
                        <w:t xml:space="preserve">PAGES: </w:t>
                      </w:r>
                      <w:r w:rsidRPr="00380266">
                        <w:rPr>
                          <w:rFonts w:ascii="Arial" w:eastAsia="Arial" w:hAnsi="Arial" w:cs="Arial"/>
                          <w:color w:val="53565A"/>
                          <w:sz w:val="18"/>
                        </w:rPr>
                        <w:t>c. 524</w:t>
                      </w:r>
                      <w:r w:rsidRPr="00380266">
                        <w:rPr>
                          <w:rFonts w:ascii="Arial" w:eastAsia="Arial" w:hAnsi="Arial" w:cs="Arial"/>
                          <w:color w:val="53565A"/>
                          <w:sz w:val="18"/>
                        </w:rPr>
                        <w:br/>
                      </w:r>
                    </w:p>
                    <w:p w14:paraId="1A35E631" w14:textId="2F19A6DA" w:rsidR="00B14802" w:rsidRPr="00B14802"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1: FOUNDATIONS</w:t>
                      </w:r>
                    </w:p>
                    <w:p w14:paraId="440284B9" w14:textId="7D29FE6D" w:rsidR="00B14802" w:rsidRPr="00B14802"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II: PRACTICAL AND OPERATIONAL APPLICATIONS</w:t>
                      </w:r>
                    </w:p>
                    <w:p w14:paraId="71071260" w14:textId="51B1483C" w:rsidR="000A0B36" w:rsidRDefault="00B14802" w:rsidP="00B14802">
                      <w:pPr>
                        <w:spacing w:after="80"/>
                        <w:rPr>
                          <w:rFonts w:ascii="Arial" w:eastAsia="Arial" w:hAnsi="Arial" w:cs="Arial"/>
                          <w:color w:val="53565A"/>
                          <w:sz w:val="18"/>
                        </w:rPr>
                      </w:pPr>
                      <w:r w:rsidRPr="00B14802">
                        <w:rPr>
                          <w:rFonts w:ascii="Arial" w:eastAsia="Arial" w:hAnsi="Arial" w:cs="Arial"/>
                          <w:color w:val="53565A"/>
                          <w:sz w:val="18"/>
                        </w:rPr>
                        <w:t>PART III: ADVANCING YOUR SECURITY CAREER</w:t>
                      </w:r>
                    </w:p>
                    <w:p w14:paraId="77AB9DBA" w14:textId="0DCEE448" w:rsidR="005E6C11" w:rsidRPr="005E6C11" w:rsidRDefault="005E6C11" w:rsidP="005E6C11">
                      <w:pPr>
                        <w:pStyle w:val="NoSpacing"/>
                        <w:rPr>
                          <w:rFonts w:ascii="Arial" w:hAnsi="Arial" w:cs="Arial"/>
                        </w:rPr>
                      </w:pPr>
                    </w:p>
                    <w:p w14:paraId="61565C9D" w14:textId="77777777" w:rsidR="005E6C11" w:rsidRPr="005E6C11" w:rsidRDefault="005E6C11" w:rsidP="005E6C11">
                      <w:pPr>
                        <w:pStyle w:val="NoSpacing"/>
                        <w:rPr>
                          <w:rFonts w:ascii="Arial" w:hAnsi="Arial" w:cs="Arial"/>
                          <w:color w:val="333333"/>
                          <w:sz w:val="20"/>
                        </w:rPr>
                      </w:pPr>
                      <w:r w:rsidRPr="005E6C11">
                        <w:rPr>
                          <w:rFonts w:ascii="Arial" w:hAnsi="Arial" w:cs="Arial"/>
                          <w:color w:val="333333"/>
                          <w:sz w:val="20"/>
                        </w:rPr>
                        <w:t>The International Foundation for Protection Officers is dedicated</w:t>
                      </w:r>
                    </w:p>
                    <w:p w14:paraId="492BCDD9" w14:textId="77777777" w:rsidR="005E6C11" w:rsidRPr="005E6C11" w:rsidRDefault="005E6C11" w:rsidP="005E6C11">
                      <w:pPr>
                        <w:pStyle w:val="NoSpacing"/>
                        <w:rPr>
                          <w:rFonts w:ascii="Arial" w:hAnsi="Arial" w:cs="Arial"/>
                          <w:color w:val="333333"/>
                          <w:sz w:val="20"/>
                        </w:rPr>
                      </w:pPr>
                      <w:r w:rsidRPr="005E6C11">
                        <w:rPr>
                          <w:rFonts w:ascii="Arial" w:hAnsi="Arial" w:cs="Arial"/>
                          <w:color w:val="333333"/>
                          <w:sz w:val="20"/>
                        </w:rPr>
                        <w:t>to providing meaningful and cost-effective training for security</w:t>
                      </w:r>
                    </w:p>
                    <w:p w14:paraId="3084DD5E" w14:textId="77777777" w:rsidR="005E6C11" w:rsidRPr="005E6C11" w:rsidRDefault="005E6C11" w:rsidP="005E6C11">
                      <w:pPr>
                        <w:pStyle w:val="NoSpacing"/>
                        <w:rPr>
                          <w:rFonts w:ascii="Arial" w:hAnsi="Arial" w:cs="Arial"/>
                          <w:b/>
                          <w:bCs/>
                          <w:color w:val="333333"/>
                          <w:sz w:val="20"/>
                        </w:rPr>
                      </w:pPr>
                      <w:r w:rsidRPr="005E6C11">
                        <w:rPr>
                          <w:rFonts w:ascii="Arial" w:hAnsi="Arial" w:cs="Arial"/>
                          <w:color w:val="333333"/>
                          <w:sz w:val="20"/>
                        </w:rPr>
                        <w:t xml:space="preserve">and protection officers. </w:t>
                      </w:r>
                      <w:r w:rsidRPr="005E6C11">
                        <w:rPr>
                          <w:rFonts w:ascii="Arial" w:hAnsi="Arial" w:cs="Arial"/>
                          <w:b/>
                          <w:bCs/>
                          <w:color w:val="333333"/>
                          <w:sz w:val="20"/>
                        </w:rPr>
                        <w:t>Visit the IFPO website at www.ifpo.</w:t>
                      </w:r>
                    </w:p>
                    <w:p w14:paraId="55184D6F" w14:textId="26AD11C4" w:rsidR="005E6C11" w:rsidRPr="005E6C11" w:rsidRDefault="005E6C11" w:rsidP="005E6C11">
                      <w:pPr>
                        <w:pStyle w:val="NoSpacing"/>
                        <w:rPr>
                          <w:rFonts w:ascii="Arial" w:hAnsi="Arial" w:cs="Arial"/>
                          <w:b/>
                          <w:bCs/>
                          <w:color w:val="333333"/>
                          <w:sz w:val="20"/>
                        </w:rPr>
                      </w:pPr>
                      <w:r w:rsidRPr="005E6C11">
                        <w:rPr>
                          <w:rFonts w:ascii="Arial" w:hAnsi="Arial" w:cs="Arial"/>
                          <w:b/>
                          <w:bCs/>
                          <w:color w:val="333333"/>
                          <w:sz w:val="20"/>
                        </w:rPr>
                        <w:t>com to order copies of this book and to learn more about our programs and services.</w:t>
                      </w:r>
                    </w:p>
                  </w:txbxContent>
                </v:textbox>
              </v:shape>
            </w:pict>
          </mc:Fallback>
        </mc:AlternateContent>
      </w:r>
      <w:r w:rsidR="00306F36">
        <w:rPr>
          <w:noProof/>
        </w:rPr>
        <mc:AlternateContent>
          <mc:Choice Requires="wps">
            <w:drawing>
              <wp:anchor distT="0" distB="0" distL="114300" distR="114300" simplePos="0" relativeHeight="251664384" behindDoc="0" locked="0" layoutInCell="1" allowOverlap="1" wp14:anchorId="3582312E" wp14:editId="5EA57C1D">
                <wp:simplePos x="0" y="0"/>
                <wp:positionH relativeFrom="column">
                  <wp:posOffset>2149475</wp:posOffset>
                </wp:positionH>
                <wp:positionV relativeFrom="paragraph">
                  <wp:posOffset>194310</wp:posOffset>
                </wp:positionV>
                <wp:extent cx="0" cy="7029450"/>
                <wp:effectExtent l="13970" t="6350" r="5080" b="1270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9450"/>
                        </a:xfrm>
                        <a:prstGeom prst="line">
                          <a:avLst/>
                        </a:prstGeom>
                        <a:noFill/>
                        <a:ln w="9525">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8" style="mso-height-percent:0;mso-height-relative:page;mso-width-percent:0;mso-width-relative:page;mso-wrap-distance-bottom:0;mso-wrap-distance-left:9pt;mso-wrap-distance-right:9pt;mso-wrap-distance-top:0;mso-wrap-style:square;position:absolute;visibility:visible;z-index:251665408" from="169.25pt,15.3pt" to="169.25pt,568.8pt" strokecolor="#ddd"/>
            </w:pict>
          </mc:Fallback>
        </mc:AlternateContent>
      </w:r>
    </w:p>
    <w:p w14:paraId="30171DA2" w14:textId="77777777" w:rsidR="00306F36" w:rsidRDefault="00306F36" w:rsidP="000A0B36">
      <w:pPr>
        <w:tabs>
          <w:tab w:val="left" w:pos="4086"/>
        </w:tabs>
      </w:pPr>
    </w:p>
    <w:p w14:paraId="01D89CBB" w14:textId="77777777" w:rsidR="00306F36" w:rsidRDefault="00306F36" w:rsidP="000A0B36">
      <w:pPr>
        <w:tabs>
          <w:tab w:val="left" w:pos="4086"/>
        </w:tabs>
      </w:pPr>
    </w:p>
    <w:p w14:paraId="6E017358" w14:textId="77777777" w:rsidR="00306F36" w:rsidRDefault="00306F36" w:rsidP="000A0B36">
      <w:pPr>
        <w:tabs>
          <w:tab w:val="left" w:pos="4086"/>
        </w:tabs>
      </w:pPr>
    </w:p>
    <w:p w14:paraId="48B2E6C4" w14:textId="77777777" w:rsidR="00306F36" w:rsidRDefault="00306F36" w:rsidP="000A0B36">
      <w:pPr>
        <w:tabs>
          <w:tab w:val="left" w:pos="4086"/>
        </w:tabs>
      </w:pPr>
    </w:p>
    <w:p w14:paraId="124BB80F" w14:textId="77777777" w:rsidR="00306F36" w:rsidRDefault="00306F36" w:rsidP="000A0B36">
      <w:pPr>
        <w:tabs>
          <w:tab w:val="left" w:pos="4086"/>
        </w:tabs>
      </w:pPr>
    </w:p>
    <w:p w14:paraId="7DE0DC88" w14:textId="77777777" w:rsidR="00306F36" w:rsidRDefault="00306F36" w:rsidP="000A0B36">
      <w:pPr>
        <w:tabs>
          <w:tab w:val="left" w:pos="4086"/>
        </w:tabs>
      </w:pPr>
    </w:p>
    <w:p w14:paraId="36793961" w14:textId="77777777" w:rsidR="00306F36" w:rsidRDefault="00306F36" w:rsidP="000A0B36">
      <w:pPr>
        <w:tabs>
          <w:tab w:val="left" w:pos="4086"/>
        </w:tabs>
      </w:pPr>
    </w:p>
    <w:p w14:paraId="639B0E56" w14:textId="77777777" w:rsidR="00306F36" w:rsidRDefault="00306F36" w:rsidP="000A0B36">
      <w:pPr>
        <w:tabs>
          <w:tab w:val="left" w:pos="4086"/>
        </w:tabs>
      </w:pPr>
    </w:p>
    <w:p w14:paraId="4E81D9C0" w14:textId="77777777" w:rsidR="00306F36" w:rsidRDefault="00306F36" w:rsidP="000A0B36">
      <w:pPr>
        <w:tabs>
          <w:tab w:val="left" w:pos="4086"/>
        </w:tabs>
      </w:pPr>
    </w:p>
    <w:p w14:paraId="668B72CA" w14:textId="77777777" w:rsidR="00306F36" w:rsidRDefault="00306F36" w:rsidP="000A0B36">
      <w:pPr>
        <w:tabs>
          <w:tab w:val="left" w:pos="4086"/>
        </w:tabs>
      </w:pPr>
    </w:p>
    <w:p w14:paraId="0EBF99A2" w14:textId="63FEAA5C" w:rsidR="00306F36" w:rsidRDefault="00306F36" w:rsidP="000A0B36">
      <w:pPr>
        <w:tabs>
          <w:tab w:val="left" w:pos="4086"/>
        </w:tabs>
      </w:pPr>
    </w:p>
    <w:p w14:paraId="6775A50E" w14:textId="661B9FCA" w:rsidR="00306F36" w:rsidRDefault="00671B96" w:rsidP="000A0B36">
      <w:pPr>
        <w:tabs>
          <w:tab w:val="left" w:pos="4086"/>
        </w:tabs>
      </w:pPr>
      <w:r>
        <w:rPr>
          <w:noProof/>
        </w:rPr>
        <w:drawing>
          <wp:inline distT="0" distB="0" distL="0" distR="0" wp14:anchorId="4CCDE42B" wp14:editId="11B73305">
            <wp:extent cx="2133600" cy="9048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904875"/>
                    </a:xfrm>
                    <a:prstGeom prst="rect">
                      <a:avLst/>
                    </a:prstGeom>
                    <a:noFill/>
                    <a:ln>
                      <a:noFill/>
                    </a:ln>
                  </pic:spPr>
                </pic:pic>
              </a:graphicData>
            </a:graphic>
          </wp:inline>
        </w:drawing>
      </w:r>
    </w:p>
    <w:p w14:paraId="22683988" w14:textId="72D0A36C" w:rsidR="00671B96" w:rsidRPr="00C41044" w:rsidRDefault="00671B96" w:rsidP="00671B96">
      <w:pPr>
        <w:tabs>
          <w:tab w:val="left" w:pos="4086"/>
        </w:tabs>
      </w:pPr>
    </w:p>
    <w:p w14:paraId="3D6320A4" w14:textId="5E931068" w:rsidR="00C41044" w:rsidRDefault="00C41044" w:rsidP="00C41044"/>
    <w:p w14:paraId="1EE80B3F" w14:textId="6639B857" w:rsidR="00C41044" w:rsidRDefault="00671B96" w:rsidP="00C41044">
      <w:bookmarkStart w:id="0" w:name="_GoBack"/>
      <w:r>
        <w:rPr>
          <w:noProof/>
          <w:lang w:val="en-GB" w:eastAsia="en-GB"/>
        </w:rPr>
        <w:drawing>
          <wp:inline distT="0" distB="0" distL="0" distR="0" wp14:anchorId="4F61DCC9" wp14:editId="785FFC88">
            <wp:extent cx="950722" cy="1051560"/>
            <wp:effectExtent l="0" t="0" r="0" b="0"/>
            <wp:docPr id="4" name="Drawing 4" descr="Butterworth-Heinemann.jpg"/>
            <wp:cNvGraphicFramePr/>
            <a:graphic xmlns:a="http://schemas.openxmlformats.org/drawingml/2006/main">
              <a:graphicData uri="http://schemas.openxmlformats.org/drawingml/2006/picture">
                <pic:pic xmlns:pic="http://schemas.openxmlformats.org/drawingml/2006/picture">
                  <pic:nvPicPr>
                    <pic:cNvPr id="164969264" name="Picture 4" descr="Butterworth-Heinemann.jpg"/>
                    <pic:cNvPicPr>
                      <a:picLocks noChangeAspect="1"/>
                    </pic:cNvPicPr>
                  </pic:nvPicPr>
                  <pic:blipFill>
                    <a:blip r:embed="rId14"/>
                    <a:stretch>
                      <a:fillRect/>
                    </a:stretch>
                  </pic:blipFill>
                  <pic:spPr>
                    <a:xfrm>
                      <a:off x="0" y="0"/>
                      <a:ext cx="950722" cy="1051560"/>
                    </a:xfrm>
                    <a:prstGeom prst="rect">
                      <a:avLst/>
                    </a:prstGeom>
                  </pic:spPr>
                </pic:pic>
              </a:graphicData>
            </a:graphic>
          </wp:inline>
        </w:drawing>
      </w:r>
      <w:bookmarkEnd w:id="0"/>
      <w:r w:rsidR="00B14802">
        <w:rPr>
          <w:noProof/>
        </w:rPr>
        <mc:AlternateContent>
          <mc:Choice Requires="wps">
            <w:drawing>
              <wp:anchor distT="0" distB="0" distL="114300" distR="114300" simplePos="0" relativeHeight="251670528" behindDoc="0" locked="0" layoutInCell="1" allowOverlap="1" wp14:anchorId="0D974C8A" wp14:editId="30DF7580">
                <wp:simplePos x="0" y="0"/>
                <wp:positionH relativeFrom="column">
                  <wp:posOffset>-45720</wp:posOffset>
                </wp:positionH>
                <wp:positionV relativeFrom="paragraph">
                  <wp:posOffset>115570</wp:posOffset>
                </wp:positionV>
                <wp:extent cx="2114550" cy="35623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6235"/>
                        </a:xfrm>
                        <a:prstGeom prst="rect">
                          <a:avLst/>
                        </a:prstGeom>
                        <a:solidFill>
                          <a:srgbClr val="FFFFFF">
                            <a:alpha val="0"/>
                          </a:srgbClr>
                        </a:solidFill>
                        <a:ln w="9525">
                          <a:noFill/>
                          <a:miter lim="800000"/>
                          <a:headEnd/>
                          <a:tailEnd/>
                        </a:ln>
                      </wps:spPr>
                      <wps:txbx>
                        <w:txbxContent>
                          <w:p w14:paraId="6807DB65" w14:textId="6D6D933F" w:rsidR="00352B47" w:rsidRPr="00B93CB7" w:rsidRDefault="00352B47" w:rsidP="00306F36">
                            <w:pPr>
                              <w:spacing w:after="80"/>
                              <w:jc w:val="center"/>
                              <w:rPr>
                                <w:sz w:val="20"/>
                              </w:rPr>
                            </w:pPr>
                          </w:p>
                        </w:txbxContent>
                      </wps:txbx>
                      <wps:bodyPr rot="0" vert="horz" wrap="square" lIns="101600" tIns="50800" rIns="508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74C8A" id="Text Box 5" o:spid="_x0000_s1028" type="#_x0000_t202" style="position:absolute;margin-left:-3.6pt;margin-top:9.1pt;width:166.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" stroked="f">
                <v:fill opacity="0"/>
                <v:textbox inset="8pt,4pt,4pt,0">
                  <w:txbxContent>
                    <w:p w14:paraId="6807DB65" w14:textId="6D6D933F" w:rsidR="00352B47" w:rsidRPr="00B93CB7" w:rsidRDefault="00352B47" w:rsidP="00306F36">
                      <w:pPr>
                        <w:spacing w:after="80"/>
                        <w:jc w:val="center"/>
                        <w:rPr>
                          <w:sz w:val="20"/>
                        </w:rPr>
                      </w:pPr>
                    </w:p>
                  </w:txbxContent>
                </v:textbox>
              </v:shape>
            </w:pict>
          </mc:Fallback>
        </mc:AlternateContent>
      </w:r>
    </w:p>
    <w:p w14:paraId="07CA160F" w14:textId="558843EC" w:rsidR="00C41044" w:rsidRDefault="00671B96" w:rsidP="00C41044">
      <w:r>
        <w:rPr>
          <w:noProof/>
        </w:rPr>
        <mc:AlternateContent>
          <mc:Choice Requires="wps">
            <w:drawing>
              <wp:anchor distT="0" distB="0" distL="114300" distR="114300" simplePos="0" relativeHeight="251674624" behindDoc="0" locked="0" layoutInCell="1" allowOverlap="1" wp14:anchorId="4B8DD1B6" wp14:editId="5E9FF2C2">
                <wp:simplePos x="0" y="0"/>
                <wp:positionH relativeFrom="column">
                  <wp:posOffset>249555</wp:posOffset>
                </wp:positionH>
                <wp:positionV relativeFrom="paragraph">
                  <wp:posOffset>213360</wp:posOffset>
                </wp:positionV>
                <wp:extent cx="1476375" cy="61341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613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4D826" w14:textId="3C873156" w:rsidR="00C41044" w:rsidRPr="00811EC1" w:rsidRDefault="00425DE0" w:rsidP="00C41044">
                            <w:pPr>
                              <w:spacing w:after="0" w:line="320" w:lineRule="exact"/>
                              <w:rPr>
                                <w:rFonts w:ascii="Calibri" w:hAnsi="Calibri" w:cs="Calibri"/>
                                <w:sz w:val="24"/>
                                <w:szCs w:val="24"/>
                              </w:rPr>
                            </w:pPr>
                            <w:r w:rsidRPr="00811EC1">
                              <w:rPr>
                                <w:rFonts w:ascii="Calibri" w:hAnsi="Calibri" w:cs="Calibri"/>
                                <w:sz w:val="24"/>
                                <w:szCs w:val="24"/>
                              </w:rPr>
                              <w:br/>
                            </w:r>
                            <w:r w:rsidRPr="00811EC1">
                              <w:rPr>
                                <w:rFonts w:ascii="Arial" w:eastAsia="Arial" w:hAnsi="Arial" w:cs="Arial"/>
                                <w:color w:val="FF6C00"/>
                                <w:sz w:val="24"/>
                                <w:szCs w:val="24"/>
                              </w:rPr>
                              <w:t>www.elsevier.com</w:t>
                            </w:r>
                            <w:r w:rsidRPr="00811EC1">
                              <w:rPr>
                                <w:rFonts w:ascii="Arial" w:eastAsia="Arial" w:hAnsi="Arial" w:cs="Arial"/>
                                <w:color w:val="FF6C00"/>
                                <w:sz w:val="24"/>
                                <w:szCs w:val="24"/>
                              </w:rPr>
                              <w:br/>
                            </w:r>
                          </w:p>
                        </w:txbxContent>
                      </wps:txbx>
                      <wps:bodyPr rot="0" vert="horz" wrap="square" lIns="72009" tIns="25400" rIns="0" bIns="0" anchor="t" anchorCtr="0" upright="1"/>
                    </wps:wsp>
                  </a:graphicData>
                </a:graphic>
                <wp14:sizeRelH relativeFrom="page">
                  <wp14:pctWidth>0</wp14:pctWidth>
                </wp14:sizeRelH>
                <wp14:sizeRelV relativeFrom="page">
                  <wp14:pctHeight>0</wp14:pctHeight>
                </wp14:sizeRelV>
              </wp:anchor>
            </w:drawing>
          </mc:Choice>
          <mc:Fallback>
            <w:pict>
              <v:shape w14:anchorId="4B8DD1B6" id="Text Box 9" o:spid="_x0000_s1029" type="#_x0000_t202" style="position:absolute;margin-left:19.65pt;margin-top:16.8pt;width:116.25pt;height:4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" stroked="f">
                <v:fill opacity="0"/>
                <v:textbox inset="5.67pt,2pt,0,0">
                  <w:txbxContent>
                    <w:p w14:paraId="7274D826" w14:textId="3C873156" w:rsidR="00C41044" w:rsidRPr="00811EC1" w:rsidRDefault="00425DE0" w:rsidP="00C41044">
                      <w:pPr>
                        <w:spacing w:after="0" w:line="320" w:lineRule="exact"/>
                        <w:rPr>
                          <w:rFonts w:ascii="Calibri" w:hAnsi="Calibri" w:cs="Calibri"/>
                          <w:sz w:val="24"/>
                          <w:szCs w:val="24"/>
                        </w:rPr>
                      </w:pPr>
                      <w:r w:rsidRPr="00811EC1">
                        <w:rPr>
                          <w:rFonts w:ascii="Calibri" w:hAnsi="Calibri" w:cs="Calibri"/>
                          <w:sz w:val="24"/>
                          <w:szCs w:val="24"/>
                        </w:rPr>
                        <w:br/>
                      </w:r>
                      <w:r w:rsidRPr="00811EC1">
                        <w:rPr>
                          <w:rFonts w:ascii="Arial" w:eastAsia="Arial" w:hAnsi="Arial" w:cs="Arial"/>
                          <w:color w:val="FF6C00"/>
                          <w:sz w:val="24"/>
                          <w:szCs w:val="24"/>
                        </w:rPr>
                        <w:t>www.elsevier.com</w:t>
                      </w:r>
                      <w:r w:rsidRPr="00811EC1">
                        <w:rPr>
                          <w:rFonts w:ascii="Arial" w:eastAsia="Arial" w:hAnsi="Arial" w:cs="Arial"/>
                          <w:color w:val="FF6C00"/>
                          <w:sz w:val="24"/>
                          <w:szCs w:val="24"/>
                        </w:rPr>
                        <w:br/>
                      </w:r>
                    </w:p>
                  </w:txbxContent>
                </v:textbox>
              </v:shape>
            </w:pict>
          </mc:Fallback>
        </mc:AlternateContent>
      </w:r>
      <w:r w:rsidR="00425DE0">
        <w:rPr>
          <w:noProof/>
        </w:rPr>
        <mc:AlternateContent>
          <mc:Choice Requires="wps">
            <w:drawing>
              <wp:anchor distT="0" distB="0" distL="114300" distR="114300" simplePos="0" relativeHeight="251672576" behindDoc="0" locked="0" layoutInCell="1" allowOverlap="1" wp14:anchorId="7E3D9395" wp14:editId="1B53A9CD">
                <wp:simplePos x="0" y="0"/>
                <wp:positionH relativeFrom="column">
                  <wp:posOffset>21590</wp:posOffset>
                </wp:positionH>
                <wp:positionV relativeFrom="paragraph">
                  <wp:posOffset>163195</wp:posOffset>
                </wp:positionV>
                <wp:extent cx="1990090" cy="1202690"/>
                <wp:effectExtent l="635"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319D" w14:textId="7785539A" w:rsidR="00C41044" w:rsidRDefault="00C41044" w:rsidP="00306F36">
                            <w:pPr>
                              <w:ind w:left="851"/>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7E3D9395" id="Text Box 19" o:spid="_x0000_s1030" type="#_x0000_t202" style="position:absolute;margin-left:1.7pt;margin-top:12.85pt;width:156.7pt;height:9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" filled="f" stroked="f">
                <v:textbox inset="0,0,0,0">
                  <w:txbxContent>
                    <w:p w14:paraId="7E5F319D" w14:textId="7785539A" w:rsidR="00C41044" w:rsidRDefault="00C41044" w:rsidP="00306F36">
                      <w:pPr>
                        <w:ind w:left="851"/>
                      </w:pPr>
                    </w:p>
                  </w:txbxContent>
                </v:textbox>
              </v:shape>
            </w:pict>
          </mc:Fallback>
        </mc:AlternateContent>
      </w:r>
      <w:r w:rsidR="00425DE0">
        <w:rPr>
          <w:noProof/>
        </w:rPr>
        <mc:AlternateContent>
          <mc:Choice Requires="wps">
            <w:drawing>
              <wp:anchor distT="0" distB="0" distL="114300" distR="114300" simplePos="0" relativeHeight="251658240" behindDoc="0" locked="0" layoutInCell="1" allowOverlap="1" wp14:anchorId="73A5EA45" wp14:editId="3F19603D">
                <wp:simplePos x="0" y="0"/>
                <wp:positionH relativeFrom="column">
                  <wp:posOffset>-230505</wp:posOffset>
                </wp:positionH>
                <wp:positionV relativeFrom="paragraph">
                  <wp:posOffset>151765</wp:posOffset>
                </wp:positionV>
                <wp:extent cx="7482205" cy="119634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2205"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1031" style="width:589.15pt;height:94.2pt;margin-top:11.95pt;margin-left:-18.15pt;mso-height-percent:0;mso-height-relative:page;mso-width-percent:0;mso-width-relative:page;mso-wrap-distance-bottom:0;mso-wrap-distance-left:9pt;mso-wrap-distance-right:9pt;mso-wrap-distance-top:0;mso-wrap-style:square;position:absolute;visibility:visible;v-text-anchor:top;z-index:251659264" stroked="f"/>
            </w:pict>
          </mc:Fallback>
        </mc:AlternateContent>
      </w:r>
    </w:p>
    <w:p w14:paraId="6EBD00CF" w14:textId="77777777" w:rsidR="0073050B" w:rsidRDefault="0073050B" w:rsidP="00C41044"/>
    <w:p w14:paraId="63D4EA5A" w14:textId="77777777" w:rsidR="001B2A71" w:rsidRDefault="00425DE0" w:rsidP="001B2A71">
      <w:pPr>
        <w:tabs>
          <w:tab w:val="left" w:pos="735"/>
        </w:tabs>
        <w:spacing w:line="240" w:lineRule="auto"/>
        <w:rPr>
          <w:rFonts w:ascii="Arial" w:hAnsi="Arial" w:cs="Arial"/>
          <w:sz w:val="28"/>
          <w:szCs w:val="28"/>
        </w:rPr>
      </w:pPr>
      <w:r>
        <w:rPr>
          <w:noProof/>
          <w:sz w:val="28"/>
          <w:szCs w:val="28"/>
        </w:rPr>
        <mc:AlternateContent>
          <mc:Choice Requires="wps">
            <w:drawing>
              <wp:anchor distT="0" distB="0" distL="114300" distR="114300" simplePos="0" relativeHeight="251660288" behindDoc="1" locked="0" layoutInCell="1" allowOverlap="1" wp14:anchorId="620204CE" wp14:editId="027F305A">
                <wp:simplePos x="0" y="0"/>
                <wp:positionH relativeFrom="column">
                  <wp:posOffset>-331470</wp:posOffset>
                </wp:positionH>
                <wp:positionV relativeFrom="paragraph">
                  <wp:posOffset>-170815</wp:posOffset>
                </wp:positionV>
                <wp:extent cx="7651750" cy="971550"/>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0" cy="971550"/>
                        </a:xfrm>
                        <a:prstGeom prst="rect">
                          <a:avLst/>
                        </a:prstGeom>
                        <a:solidFill>
                          <a:srgbClr val="DC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9" o:spid="_x0000_s1033" style="width:602.5pt;height:76.5pt;margin-top:-13.45pt;margin-left:-26.1pt;mso-height-percent:0;mso-height-relative:page;mso-width-percent:0;mso-width-relative:page;mso-wrap-distance-bottom:0;mso-wrap-distance-left:9pt;mso-wrap-distance-right:9pt;mso-wrap-distance-top:0;mso-wrap-style:square;position:absolute;visibility:visible;v-text-anchor:top;z-index:-251655168" fillcolor="#dcdcdd" stroked="f"/>
            </w:pict>
          </mc:Fallback>
        </mc:AlternateContent>
      </w:r>
      <w:r w:rsidR="006D0A57" w:rsidRPr="001B2A71">
        <w:rPr>
          <w:rFonts w:ascii="Arial" w:hAnsi="Arial" w:cs="Arial"/>
          <w:sz w:val="28"/>
          <w:szCs w:val="28"/>
        </w:rPr>
        <w:t xml:space="preserve">  </w:t>
      </w:r>
    </w:p>
    <w:p w14:paraId="7A2F60EC" w14:textId="02DA4588" w:rsidR="001B2A71" w:rsidRPr="009B253B" w:rsidRDefault="00425DE0" w:rsidP="001B2A71">
      <w:pPr>
        <w:tabs>
          <w:tab w:val="left" w:pos="735"/>
        </w:tabs>
        <w:spacing w:line="240" w:lineRule="auto"/>
        <w:rPr>
          <w:rFonts w:ascii="Arial" w:hAnsi="Arial" w:cs="Arial"/>
          <w:color w:val="53565A"/>
          <w:sz w:val="42"/>
          <w:szCs w:val="42"/>
        </w:rPr>
      </w:pPr>
      <w:r w:rsidRPr="009B253B">
        <w:rPr>
          <w:rFonts w:ascii="Arial" w:hAnsi="Arial" w:cs="Arial"/>
          <w:sz w:val="42"/>
          <w:szCs w:val="42"/>
        </w:rPr>
        <w:t xml:space="preserve">   </w:t>
      </w:r>
      <w:r w:rsidR="008D20D9">
        <w:rPr>
          <w:rFonts w:ascii="Arial" w:hAnsi="Arial" w:cs="Arial"/>
          <w:sz w:val="42"/>
          <w:szCs w:val="42"/>
        </w:rPr>
        <w:t xml:space="preserve">    </w:t>
      </w:r>
      <w:r w:rsidR="00023296" w:rsidRPr="009B253B">
        <w:rPr>
          <w:rFonts w:ascii="Arial" w:hAnsi="Arial" w:cs="Arial"/>
          <w:sz w:val="42"/>
          <w:szCs w:val="42"/>
        </w:rPr>
        <w:t xml:space="preserve"> </w:t>
      </w:r>
      <w:r w:rsidR="00970CF3">
        <w:rPr>
          <w:rFonts w:ascii="Arial" w:hAnsi="Arial" w:cs="Arial"/>
          <w:sz w:val="42"/>
          <w:szCs w:val="42"/>
        </w:rPr>
        <w:t xml:space="preserve"> </w:t>
      </w:r>
      <w:r w:rsidR="00B14802">
        <w:rPr>
          <w:rFonts w:ascii="Arial" w:hAnsi="Arial" w:cs="Arial"/>
          <w:color w:val="53565A"/>
          <w:sz w:val="42"/>
          <w:szCs w:val="42"/>
        </w:rPr>
        <w:t>Detailed T</w:t>
      </w:r>
      <w:r w:rsidR="009B253B" w:rsidRPr="009B253B">
        <w:rPr>
          <w:rFonts w:ascii="Arial" w:hAnsi="Arial" w:cs="Arial"/>
          <w:color w:val="53565A"/>
          <w:sz w:val="42"/>
          <w:szCs w:val="42"/>
        </w:rPr>
        <w:t>able of Contents</w:t>
      </w:r>
    </w:p>
    <w:tbl>
      <w:tblPr>
        <w:tblStyle w:val="TableGrid"/>
        <w:tblpPr w:leftFromText="181" w:rightFromText="181" w:vertAnchor="text" w:horzAnchor="page" w:tblpX="1192" w:tblpY="353"/>
        <w:tblW w:w="0" w:type="auto"/>
        <w:tblBorders>
          <w:insideH w:val="none" w:sz="0" w:space="0" w:color="auto"/>
          <w:insideV w:val="none" w:sz="0" w:space="0" w:color="auto"/>
        </w:tblBorders>
        <w:tblCellMar>
          <w:left w:w="335" w:type="dxa"/>
          <w:right w:w="335" w:type="dxa"/>
        </w:tblCellMar>
        <w:tblLook w:val="04A0" w:firstRow="1" w:lastRow="0" w:firstColumn="1" w:lastColumn="0" w:noHBand="0" w:noVBand="1"/>
      </w:tblPr>
      <w:tblGrid>
        <w:gridCol w:w="9344"/>
      </w:tblGrid>
      <w:tr w:rsidR="00A2406C" w14:paraId="5E25C2A7" w14:textId="77777777" w:rsidTr="00BE25A9">
        <w:trPr>
          <w:trHeight w:hRule="exact" w:val="12806"/>
        </w:trPr>
        <w:tc>
          <w:tcPr>
            <w:tcW w:w="9344" w:type="dxa"/>
            <w:tcBorders>
              <w:top w:val="nil"/>
              <w:left w:val="nil"/>
              <w:bottom w:val="nil"/>
              <w:right w:val="nil"/>
            </w:tcBorders>
            <w:shd w:val="clear" w:color="auto" w:fill="auto"/>
          </w:tcPr>
          <w:p w14:paraId="518A455C" w14:textId="4CFEB692" w:rsidR="00B14802" w:rsidRDefault="00B14802" w:rsidP="00B14802">
            <w:pPr>
              <w:rPr>
                <w:rFonts w:ascii="Arial" w:eastAsia="Arial" w:hAnsi="Arial" w:cs="Arial"/>
                <w:color w:val="53565A"/>
                <w:spacing w:val="2"/>
                <w:sz w:val="18"/>
                <w:szCs w:val="24"/>
              </w:rPr>
            </w:pPr>
            <w:bookmarkStart w:id="1" w:name="_Hlk33598729"/>
            <w:r>
              <w:rPr>
                <w:rFonts w:ascii="Arial" w:eastAsia="Arial" w:hAnsi="Arial" w:cs="Arial"/>
                <w:b/>
                <w:bCs/>
                <w:color w:val="53565A"/>
                <w:spacing w:val="2"/>
                <w:sz w:val="18"/>
                <w:szCs w:val="24"/>
              </w:rPr>
              <w:t>PART</w:t>
            </w:r>
            <w:r w:rsidR="00425DE0">
              <w:rPr>
                <w:rFonts w:ascii="Arial" w:eastAsia="Arial" w:hAnsi="Arial" w:cs="Arial"/>
                <w:b/>
                <w:bCs/>
                <w:color w:val="53565A"/>
                <w:spacing w:val="2"/>
                <w:sz w:val="18"/>
                <w:szCs w:val="24"/>
              </w:rPr>
              <w:t xml:space="preserve"> 1: Foundations</w:t>
            </w:r>
            <w:r w:rsidR="00425DE0">
              <w:rPr>
                <w:rFonts w:ascii="Arial" w:eastAsia="Arial" w:hAnsi="Arial" w:cs="Arial"/>
                <w:b/>
                <w:bCs/>
                <w:color w:val="53565A"/>
                <w:spacing w:val="2"/>
                <w:sz w:val="18"/>
                <w:szCs w:val="24"/>
              </w:rPr>
              <w:br/>
            </w:r>
            <w:r w:rsidR="00425DE0">
              <w:rPr>
                <w:rFonts w:ascii="Arial" w:eastAsia="Arial" w:hAnsi="Arial" w:cs="Arial"/>
                <w:color w:val="53565A"/>
                <w:spacing w:val="2"/>
                <w:sz w:val="18"/>
                <w:szCs w:val="24"/>
              </w:rPr>
              <w:t>1. Concepts and Theories of Asset Protection</w:t>
            </w:r>
            <w:r w:rsidR="00425DE0">
              <w:rPr>
                <w:rFonts w:ascii="Arial" w:eastAsia="Arial" w:hAnsi="Arial" w:cs="Arial"/>
                <w:color w:val="53565A"/>
                <w:spacing w:val="2"/>
                <w:sz w:val="18"/>
                <w:szCs w:val="24"/>
              </w:rPr>
              <w:br/>
              <w:t xml:space="preserve">2. </w:t>
            </w:r>
            <w:r>
              <w:rPr>
                <w:rFonts w:ascii="Arial" w:eastAsia="Arial" w:hAnsi="Arial" w:cs="Arial"/>
                <w:color w:val="53565A"/>
                <w:spacing w:val="2"/>
                <w:sz w:val="18"/>
                <w:szCs w:val="24"/>
              </w:rPr>
              <w:t xml:space="preserve"> Role of the Professional Protection Officer</w:t>
            </w:r>
            <w:r w:rsidR="00425DE0">
              <w:rPr>
                <w:rFonts w:ascii="Arial" w:eastAsia="Arial" w:hAnsi="Arial" w:cs="Arial"/>
                <w:color w:val="53565A"/>
                <w:spacing w:val="2"/>
                <w:sz w:val="18"/>
                <w:szCs w:val="24"/>
              </w:rPr>
              <w:br/>
              <w:t xml:space="preserve">3. </w:t>
            </w:r>
            <w:r>
              <w:rPr>
                <w:rFonts w:ascii="Arial" w:eastAsia="Arial" w:hAnsi="Arial" w:cs="Arial"/>
                <w:color w:val="53565A"/>
                <w:spacing w:val="2"/>
                <w:sz w:val="18"/>
                <w:szCs w:val="24"/>
              </w:rPr>
              <w:t>The Security Officer of the 21</w:t>
            </w:r>
            <w:r w:rsidRPr="00B14802">
              <w:rPr>
                <w:rFonts w:ascii="Arial" w:eastAsia="Arial" w:hAnsi="Arial" w:cs="Arial"/>
                <w:color w:val="53565A"/>
                <w:spacing w:val="2"/>
                <w:sz w:val="18"/>
                <w:szCs w:val="24"/>
                <w:vertAlign w:val="superscript"/>
              </w:rPr>
              <w:t>st</w:t>
            </w:r>
            <w:r>
              <w:rPr>
                <w:rFonts w:ascii="Arial" w:eastAsia="Arial" w:hAnsi="Arial" w:cs="Arial"/>
                <w:color w:val="53565A"/>
                <w:spacing w:val="2"/>
                <w:sz w:val="18"/>
                <w:szCs w:val="24"/>
              </w:rPr>
              <w:t xml:space="preserve"> Century</w:t>
            </w:r>
            <w:r w:rsidR="00425DE0">
              <w:rPr>
                <w:rFonts w:ascii="Arial" w:eastAsia="Arial" w:hAnsi="Arial" w:cs="Arial"/>
                <w:color w:val="53565A"/>
                <w:spacing w:val="2"/>
                <w:sz w:val="18"/>
                <w:szCs w:val="24"/>
              </w:rPr>
              <w:br/>
              <w:t xml:space="preserve">4. </w:t>
            </w:r>
            <w:r>
              <w:rPr>
                <w:rFonts w:ascii="Arial" w:eastAsia="Arial" w:hAnsi="Arial" w:cs="Arial"/>
                <w:color w:val="53565A"/>
                <w:spacing w:val="2"/>
                <w:sz w:val="18"/>
                <w:szCs w:val="24"/>
              </w:rPr>
              <w:t>Time and Stress Management</w:t>
            </w:r>
          </w:p>
          <w:p w14:paraId="01F0BD98" w14:textId="4D3BD0EB"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4A - Critical Incident Stress</w:t>
            </w:r>
          </w:p>
          <w:p w14:paraId="7796C01F" w14:textId="78A3E4E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5. 100 Things Protection Officers Need to Know</w:t>
            </w:r>
          </w:p>
          <w:p w14:paraId="5D182CBF" w14:textId="0B815AFB" w:rsidR="00B14802" w:rsidRPr="00B14802" w:rsidRDefault="00B14802" w:rsidP="00B14802">
            <w:pPr>
              <w:rPr>
                <w:rFonts w:ascii="Arial" w:eastAsia="Arial" w:hAnsi="Arial" w:cs="Arial"/>
                <w:b/>
                <w:bCs/>
                <w:color w:val="53565A"/>
                <w:spacing w:val="2"/>
                <w:sz w:val="18"/>
                <w:szCs w:val="24"/>
              </w:rPr>
            </w:pPr>
            <w:r>
              <w:rPr>
                <w:rFonts w:ascii="Arial" w:eastAsia="Arial" w:hAnsi="Arial" w:cs="Arial"/>
                <w:b/>
                <w:bCs/>
                <w:color w:val="53565A"/>
                <w:spacing w:val="2"/>
                <w:sz w:val="18"/>
                <w:szCs w:val="24"/>
              </w:rPr>
              <w:t>PART</w:t>
            </w:r>
            <w:r w:rsidRPr="00B14802">
              <w:rPr>
                <w:rFonts w:ascii="Arial" w:eastAsia="Arial" w:hAnsi="Arial" w:cs="Arial"/>
                <w:b/>
                <w:bCs/>
                <w:color w:val="53565A"/>
                <w:spacing w:val="2"/>
                <w:sz w:val="18"/>
                <w:szCs w:val="24"/>
              </w:rPr>
              <w:t xml:space="preserve"> II: Practical and Operational Applications</w:t>
            </w:r>
          </w:p>
          <w:p w14:paraId="429198DC" w14:textId="28B90597"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6. Occupational Health, Industrial Hazards, Vulnerability Assessment, and Self-Assessment</w:t>
            </w:r>
          </w:p>
          <w:p w14:paraId="358873D2" w14:textId="752A9FBB"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7. Legal Aspects of Security</w:t>
            </w:r>
          </w:p>
          <w:p w14:paraId="7F3EC191" w14:textId="0ACAB30C"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8. Patrol Principles</w:t>
            </w:r>
          </w:p>
          <w:p w14:paraId="1D438783" w14:textId="74F13530"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8A - Four Critical Points</w:t>
            </w:r>
          </w:p>
          <w:p w14:paraId="4C875A89" w14:textId="52934666"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9. </w:t>
            </w:r>
            <w:r>
              <w:t xml:space="preserve"> </w:t>
            </w:r>
            <w:r w:rsidRPr="00B14802">
              <w:rPr>
                <w:rFonts w:ascii="Arial" w:eastAsia="Arial" w:hAnsi="Arial" w:cs="Arial"/>
                <w:color w:val="53565A"/>
                <w:spacing w:val="2"/>
                <w:sz w:val="18"/>
                <w:szCs w:val="24"/>
              </w:rPr>
              <w:t>The Importance of CPR/AED and First Aid Training for Security Officers</w:t>
            </w:r>
          </w:p>
          <w:p w14:paraId="770086B3" w14:textId="4FA678D0"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10. Officer Safety and Use of Force</w:t>
            </w:r>
          </w:p>
          <w:p w14:paraId="4075B2E8" w14:textId="2334E827"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11. </w:t>
            </w:r>
            <w:r>
              <w:t xml:space="preserve"> </w:t>
            </w:r>
            <w:r w:rsidRPr="00B14802">
              <w:rPr>
                <w:rFonts w:ascii="Arial" w:eastAsia="Arial" w:hAnsi="Arial" w:cs="Arial"/>
                <w:color w:val="53565A"/>
                <w:spacing w:val="2"/>
                <w:sz w:val="18"/>
                <w:szCs w:val="24"/>
              </w:rPr>
              <w:t>Active Assailant Preparedness: Beyond Active Shooter Response</w:t>
            </w:r>
          </w:p>
          <w:p w14:paraId="1E21F287" w14:textId="0AAA1F84"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11A - A Look at Solutions to Active Shooters</w:t>
            </w:r>
          </w:p>
          <w:p w14:paraId="3B87CBC5" w14:textId="7B278660"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11B - Saving a Life, It's in Your Hands</w:t>
            </w:r>
          </w:p>
          <w:p w14:paraId="365B1B0B" w14:textId="70181FC1"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12. </w:t>
            </w:r>
            <w:r>
              <w:t xml:space="preserve"> </w:t>
            </w:r>
            <w:r w:rsidRPr="00B14802">
              <w:rPr>
                <w:rFonts w:ascii="Arial" w:eastAsia="Arial" w:hAnsi="Arial" w:cs="Arial"/>
                <w:color w:val="53565A"/>
                <w:spacing w:val="2"/>
                <w:sz w:val="18"/>
                <w:szCs w:val="24"/>
              </w:rPr>
              <w:t>Apprehension and Detention Procedures</w:t>
            </w:r>
          </w:p>
          <w:p w14:paraId="688730F6" w14:textId="40FB3989"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13. Traffic Control</w:t>
            </w:r>
          </w:p>
          <w:p w14:paraId="00DB229A" w14:textId="3AA250FE"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14. </w:t>
            </w:r>
            <w:r>
              <w:t xml:space="preserve"> </w:t>
            </w:r>
            <w:r w:rsidRPr="00B14802">
              <w:rPr>
                <w:rFonts w:ascii="Arial" w:eastAsia="Arial" w:hAnsi="Arial" w:cs="Arial"/>
                <w:color w:val="53565A"/>
                <w:spacing w:val="2"/>
                <w:sz w:val="18"/>
                <w:szCs w:val="24"/>
              </w:rPr>
              <w:t>Fire Prevention, Detection, and Response</w:t>
            </w:r>
          </w:p>
          <w:p w14:paraId="0009E942" w14:textId="5D024D8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15. Access Control</w:t>
            </w:r>
          </w:p>
          <w:p w14:paraId="3C655297" w14:textId="7BE059F9"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16. </w:t>
            </w:r>
            <w:r>
              <w:t xml:space="preserve"> </w:t>
            </w:r>
            <w:r w:rsidRPr="00B14802">
              <w:rPr>
                <w:rFonts w:ascii="Arial" w:eastAsia="Arial" w:hAnsi="Arial" w:cs="Arial"/>
                <w:color w:val="53565A"/>
                <w:spacing w:val="2"/>
                <w:sz w:val="18"/>
                <w:szCs w:val="24"/>
              </w:rPr>
              <w:t>Contraband Detection Technology</w:t>
            </w:r>
          </w:p>
          <w:p w14:paraId="68E8B159" w14:textId="56F3C3CF"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16A - Unmanned Aerial Vehicle (Drone) Usage in the 21st Century</w:t>
            </w:r>
          </w:p>
          <w:p w14:paraId="60ABBBE2" w14:textId="0B5B081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17.  Effective Communications</w:t>
            </w:r>
          </w:p>
          <w:p w14:paraId="3E52462D" w14:textId="3BF94CFE"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18. </w:t>
            </w:r>
            <w:r>
              <w:t xml:space="preserve"> </w:t>
            </w:r>
            <w:r w:rsidRPr="00B14802">
              <w:rPr>
                <w:rFonts w:ascii="Arial" w:eastAsia="Arial" w:hAnsi="Arial" w:cs="Arial"/>
                <w:color w:val="53565A"/>
                <w:spacing w:val="2"/>
                <w:sz w:val="18"/>
                <w:szCs w:val="24"/>
              </w:rPr>
              <w:t>Crime and Incident Scene Procedures</w:t>
            </w:r>
          </w:p>
          <w:p w14:paraId="660B8DFA" w14:textId="2A861F12"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19. </w:t>
            </w:r>
            <w:r>
              <w:t xml:space="preserve"> </w:t>
            </w:r>
            <w:r w:rsidRPr="00B14802">
              <w:rPr>
                <w:rFonts w:ascii="Arial" w:eastAsia="Arial" w:hAnsi="Arial" w:cs="Arial"/>
                <w:color w:val="53565A"/>
                <w:spacing w:val="2"/>
                <w:sz w:val="18"/>
                <w:szCs w:val="24"/>
              </w:rPr>
              <w:t>Foundations for Surveillance</w:t>
            </w:r>
          </w:p>
          <w:p w14:paraId="7662BA52" w14:textId="684B7D36"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20. </w:t>
            </w:r>
            <w:r>
              <w:t xml:space="preserve"> </w:t>
            </w:r>
            <w:r w:rsidRPr="00B14802">
              <w:rPr>
                <w:rFonts w:ascii="Arial" w:eastAsia="Arial" w:hAnsi="Arial" w:cs="Arial"/>
                <w:color w:val="53565A"/>
                <w:spacing w:val="2"/>
                <w:sz w:val="18"/>
                <w:szCs w:val="24"/>
              </w:rPr>
              <w:t>Report Writing and Field Notes</w:t>
            </w:r>
          </w:p>
          <w:p w14:paraId="46B6BC80" w14:textId="77777777"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21. </w:t>
            </w:r>
            <w:r>
              <w:t xml:space="preserve"> </w:t>
            </w:r>
            <w:r w:rsidRPr="00B14802">
              <w:rPr>
                <w:rFonts w:ascii="Arial" w:eastAsia="Arial" w:hAnsi="Arial" w:cs="Arial"/>
                <w:color w:val="53565A"/>
                <w:spacing w:val="2"/>
                <w:sz w:val="18"/>
                <w:szCs w:val="24"/>
              </w:rPr>
              <w:t xml:space="preserve">Crisis Intervention </w:t>
            </w:r>
          </w:p>
          <w:p w14:paraId="60B44231" w14:textId="77777777"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 xml:space="preserve">Appendix 21A - Mental Illness Takes Many Forms </w:t>
            </w:r>
          </w:p>
          <w:p w14:paraId="113BDBB9" w14:textId="77777777"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22. Substance Abuse</w:t>
            </w:r>
          </w:p>
          <w:p w14:paraId="392294D8" w14:textId="10879AC9"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23. </w:t>
            </w:r>
            <w:r>
              <w:t xml:space="preserve"> </w:t>
            </w:r>
            <w:r w:rsidRPr="00B14802">
              <w:rPr>
                <w:rFonts w:ascii="Arial" w:eastAsia="Arial" w:hAnsi="Arial" w:cs="Arial"/>
                <w:color w:val="53565A"/>
                <w:spacing w:val="2"/>
                <w:sz w:val="18"/>
                <w:szCs w:val="24"/>
              </w:rPr>
              <w:t xml:space="preserve">Investigation: Concepts and Practices for Security Professionals </w:t>
            </w:r>
          </w:p>
          <w:p w14:paraId="3D49BF67" w14:textId="6FB4760A"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23A - ASIS International: Investigator Certification</w:t>
            </w:r>
          </w:p>
          <w:p w14:paraId="330F6F36" w14:textId="289E4604"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24. </w:t>
            </w:r>
            <w:r>
              <w:t xml:space="preserve"> </w:t>
            </w:r>
            <w:r w:rsidRPr="00B14802">
              <w:rPr>
                <w:rFonts w:ascii="Arial" w:eastAsia="Arial" w:hAnsi="Arial" w:cs="Arial"/>
                <w:color w:val="53565A"/>
                <w:spacing w:val="2"/>
                <w:sz w:val="18"/>
                <w:szCs w:val="24"/>
              </w:rPr>
              <w:t>Interviewing and Statements</w:t>
            </w:r>
          </w:p>
          <w:p w14:paraId="2C3ABAB2" w14:textId="6C9C9E5F"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25. Crowd Management and Special Event Planning</w:t>
            </w:r>
          </w:p>
          <w:p w14:paraId="4F749EAB" w14:textId="43F37841"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26. </w:t>
            </w:r>
            <w:r>
              <w:t xml:space="preserve"> </w:t>
            </w:r>
            <w:r w:rsidRPr="00B14802">
              <w:rPr>
                <w:rFonts w:ascii="Arial" w:eastAsia="Arial" w:hAnsi="Arial" w:cs="Arial"/>
                <w:color w:val="53565A"/>
                <w:spacing w:val="2"/>
                <w:sz w:val="18"/>
                <w:szCs w:val="24"/>
              </w:rPr>
              <w:t>Strikes, Lockouts, and Labor Relations</w:t>
            </w:r>
          </w:p>
          <w:p w14:paraId="6E5931D9" w14:textId="43B84F5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27. </w:t>
            </w:r>
            <w:r>
              <w:t xml:space="preserve"> </w:t>
            </w:r>
            <w:r w:rsidRPr="00B14802">
              <w:rPr>
                <w:rFonts w:ascii="Arial" w:eastAsia="Arial" w:hAnsi="Arial" w:cs="Arial"/>
                <w:color w:val="53565A"/>
                <w:spacing w:val="2"/>
                <w:sz w:val="18"/>
                <w:szCs w:val="24"/>
              </w:rPr>
              <w:t>Workplace Crime and Deviance</w:t>
            </w:r>
          </w:p>
          <w:p w14:paraId="10C8BF6F" w14:textId="550D1BA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28. </w:t>
            </w:r>
            <w:r>
              <w:t xml:space="preserve"> </w:t>
            </w:r>
            <w:r w:rsidRPr="00B14802">
              <w:rPr>
                <w:rFonts w:ascii="Arial" w:eastAsia="Arial" w:hAnsi="Arial" w:cs="Arial"/>
                <w:color w:val="53565A"/>
                <w:spacing w:val="2"/>
                <w:sz w:val="18"/>
                <w:szCs w:val="24"/>
              </w:rPr>
              <w:t>Espionage—A Primer</w:t>
            </w:r>
          </w:p>
          <w:p w14:paraId="72EAEB26" w14:textId="235C4D12"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29. </w:t>
            </w:r>
            <w:r>
              <w:t xml:space="preserve"> </w:t>
            </w:r>
            <w:r w:rsidRPr="00B14802">
              <w:rPr>
                <w:rFonts w:ascii="Arial" w:eastAsia="Arial" w:hAnsi="Arial" w:cs="Arial"/>
                <w:color w:val="53565A"/>
                <w:spacing w:val="2"/>
                <w:sz w:val="18"/>
                <w:szCs w:val="24"/>
              </w:rPr>
              <w:t>Terrorism: What Protection Officers Need to Know</w:t>
            </w:r>
          </w:p>
          <w:p w14:paraId="2705818F" w14:textId="16EA69B4"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30. </w:t>
            </w:r>
            <w:r>
              <w:t xml:space="preserve"> </w:t>
            </w:r>
            <w:r w:rsidRPr="00B14802">
              <w:rPr>
                <w:rFonts w:ascii="Arial" w:eastAsia="Arial" w:hAnsi="Arial" w:cs="Arial"/>
                <w:color w:val="53565A"/>
                <w:spacing w:val="2"/>
                <w:sz w:val="18"/>
                <w:szCs w:val="24"/>
              </w:rPr>
              <w:t>Bomb Threats and the Case Against Immediate Evacuation</w:t>
            </w:r>
          </w:p>
          <w:p w14:paraId="39E5CCB2" w14:textId="7BEA4429"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31. </w:t>
            </w:r>
            <w:r>
              <w:t xml:space="preserve"> </w:t>
            </w:r>
            <w:r w:rsidRPr="00B14802">
              <w:rPr>
                <w:rFonts w:ascii="Arial" w:eastAsia="Arial" w:hAnsi="Arial" w:cs="Arial"/>
                <w:color w:val="53565A"/>
                <w:spacing w:val="2"/>
                <w:sz w:val="18"/>
                <w:szCs w:val="24"/>
              </w:rPr>
              <w:t>An All-Hazards Approach to Hazardous Materials</w:t>
            </w:r>
          </w:p>
          <w:p w14:paraId="6545C4A4" w14:textId="2B8E1BD1"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32. What is Risk?</w:t>
            </w:r>
          </w:p>
          <w:p w14:paraId="05CDF2FA" w14:textId="64917EB7"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Appendix 32A - What Is Risk Management?</w:t>
            </w:r>
          </w:p>
          <w:p w14:paraId="0B3AF356" w14:textId="737982E4"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33. </w:t>
            </w:r>
            <w:r>
              <w:t xml:space="preserve"> </w:t>
            </w:r>
            <w:r w:rsidRPr="00B14802">
              <w:rPr>
                <w:rFonts w:ascii="Arial" w:eastAsia="Arial" w:hAnsi="Arial" w:cs="Arial"/>
                <w:color w:val="53565A"/>
                <w:spacing w:val="2"/>
                <w:sz w:val="18"/>
                <w:szCs w:val="24"/>
              </w:rPr>
              <w:t>Emergency Planning</w:t>
            </w:r>
          </w:p>
          <w:p w14:paraId="179F5EAA" w14:textId="773BA13D"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34. </w:t>
            </w:r>
            <w:r>
              <w:t xml:space="preserve"> </w:t>
            </w:r>
            <w:r w:rsidRPr="00B14802">
              <w:rPr>
                <w:rFonts w:ascii="Arial" w:eastAsia="Arial" w:hAnsi="Arial" w:cs="Arial"/>
                <w:color w:val="53565A"/>
                <w:spacing w:val="2"/>
                <w:sz w:val="18"/>
                <w:szCs w:val="24"/>
              </w:rPr>
              <w:t>Security Awareness</w:t>
            </w:r>
          </w:p>
          <w:p w14:paraId="45A5ABB4" w14:textId="0A7FE5A5"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35. </w:t>
            </w:r>
            <w:r>
              <w:t xml:space="preserve"> </w:t>
            </w:r>
            <w:r w:rsidRPr="00B14802">
              <w:rPr>
                <w:rFonts w:ascii="Arial" w:eastAsia="Arial" w:hAnsi="Arial" w:cs="Arial"/>
                <w:color w:val="53565A"/>
                <w:spacing w:val="2"/>
                <w:sz w:val="18"/>
                <w:szCs w:val="24"/>
              </w:rPr>
              <w:t>Building a Sustainable Culture of Security</w:t>
            </w:r>
          </w:p>
          <w:p w14:paraId="6799A948" w14:textId="58130018"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36. </w:t>
            </w:r>
            <w:r>
              <w:t xml:space="preserve"> </w:t>
            </w:r>
            <w:r w:rsidRPr="00B14802">
              <w:rPr>
                <w:rFonts w:ascii="Arial" w:eastAsia="Arial" w:hAnsi="Arial" w:cs="Arial"/>
                <w:color w:val="53565A"/>
                <w:spacing w:val="2"/>
                <w:sz w:val="18"/>
                <w:szCs w:val="24"/>
              </w:rPr>
              <w:t>The Protection Officer's Role in Critical Information Infrastructure Protection</w:t>
            </w:r>
          </w:p>
          <w:p w14:paraId="6BF77AB9" w14:textId="70A5CD49"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37. </w:t>
            </w:r>
            <w:r>
              <w:t xml:space="preserve"> </w:t>
            </w:r>
            <w:r w:rsidRPr="00B14802">
              <w:rPr>
                <w:rFonts w:ascii="Arial" w:eastAsia="Arial" w:hAnsi="Arial" w:cs="Arial"/>
                <w:color w:val="53565A"/>
                <w:spacing w:val="2"/>
                <w:sz w:val="18"/>
                <w:szCs w:val="24"/>
              </w:rPr>
              <w:t>Physical Security Concepts and Applications</w:t>
            </w:r>
          </w:p>
          <w:p w14:paraId="23C151BF" w14:textId="36DF1B2C"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38. </w:t>
            </w:r>
            <w:r>
              <w:t xml:space="preserve"> </w:t>
            </w:r>
            <w:r w:rsidRPr="00B14802">
              <w:rPr>
                <w:rFonts w:ascii="Arial" w:eastAsia="Arial" w:hAnsi="Arial" w:cs="Arial"/>
                <w:color w:val="53565A"/>
                <w:spacing w:val="2"/>
                <w:sz w:val="18"/>
                <w:szCs w:val="24"/>
              </w:rPr>
              <w:t>Alarm System Fundamentals</w:t>
            </w:r>
          </w:p>
          <w:p w14:paraId="28222600" w14:textId="373D1947"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39. </w:t>
            </w:r>
            <w:r>
              <w:t xml:space="preserve"> </w:t>
            </w:r>
            <w:r w:rsidRPr="00B14802">
              <w:rPr>
                <w:rFonts w:ascii="Arial" w:eastAsia="Arial" w:hAnsi="Arial" w:cs="Arial"/>
                <w:color w:val="53565A"/>
                <w:spacing w:val="2"/>
                <w:sz w:val="18"/>
                <w:szCs w:val="24"/>
              </w:rPr>
              <w:t>VIP Security</w:t>
            </w:r>
          </w:p>
          <w:p w14:paraId="63C3A960" w14:textId="0D021364"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40. </w:t>
            </w:r>
            <w:r>
              <w:t xml:space="preserve"> </w:t>
            </w:r>
            <w:r w:rsidRPr="00B14802">
              <w:rPr>
                <w:rFonts w:ascii="Arial" w:eastAsia="Arial" w:hAnsi="Arial" w:cs="Arial"/>
                <w:color w:val="53565A"/>
                <w:spacing w:val="2"/>
                <w:sz w:val="18"/>
                <w:szCs w:val="24"/>
              </w:rPr>
              <w:t>Information Security and Counterintelligence</w:t>
            </w:r>
          </w:p>
          <w:p w14:paraId="23AEAC16" w14:textId="22473C6E"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41. </w:t>
            </w:r>
            <w:r>
              <w:t xml:space="preserve"> </w:t>
            </w:r>
            <w:r w:rsidRPr="00B14802">
              <w:rPr>
                <w:rFonts w:ascii="Arial" w:eastAsia="Arial" w:hAnsi="Arial" w:cs="Arial"/>
                <w:color w:val="53565A"/>
                <w:spacing w:val="2"/>
                <w:sz w:val="18"/>
                <w:szCs w:val="24"/>
              </w:rPr>
              <w:t>Cybersecurity for Professional Security Officers</w:t>
            </w:r>
          </w:p>
          <w:p w14:paraId="1DBD0D96" w14:textId="23CE2D18" w:rsidR="00B14802" w:rsidRDefault="00B14802" w:rsidP="00B14802">
            <w:pPr>
              <w:rPr>
                <w:rFonts w:ascii="Arial" w:eastAsia="Arial" w:hAnsi="Arial" w:cs="Arial"/>
                <w:b/>
                <w:bCs/>
                <w:color w:val="53565A"/>
                <w:spacing w:val="2"/>
                <w:sz w:val="18"/>
                <w:szCs w:val="24"/>
              </w:rPr>
            </w:pPr>
            <w:r>
              <w:rPr>
                <w:rFonts w:ascii="Arial" w:eastAsia="Arial" w:hAnsi="Arial" w:cs="Arial"/>
                <w:b/>
                <w:bCs/>
                <w:color w:val="53565A"/>
                <w:spacing w:val="2"/>
                <w:sz w:val="18"/>
                <w:szCs w:val="24"/>
              </w:rPr>
              <w:t>PART</w:t>
            </w:r>
            <w:r w:rsidRPr="00B14802">
              <w:rPr>
                <w:rFonts w:ascii="Arial" w:eastAsia="Arial" w:hAnsi="Arial" w:cs="Arial"/>
                <w:b/>
                <w:bCs/>
                <w:color w:val="53565A"/>
                <w:spacing w:val="2"/>
                <w:sz w:val="18"/>
                <w:szCs w:val="24"/>
              </w:rPr>
              <w:t xml:space="preserve"> III: Advancing your Security Career</w:t>
            </w:r>
          </w:p>
          <w:p w14:paraId="0872EF86" w14:textId="7DD73DF2" w:rsidR="00B14802" w:rsidRP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 xml:space="preserve">42. </w:t>
            </w:r>
            <w:r>
              <w:t xml:space="preserve"> </w:t>
            </w:r>
            <w:r w:rsidRPr="00B14802">
              <w:rPr>
                <w:rFonts w:ascii="Arial" w:eastAsia="Arial" w:hAnsi="Arial" w:cs="Arial"/>
                <w:color w:val="53565A"/>
                <w:spacing w:val="2"/>
                <w:sz w:val="18"/>
                <w:szCs w:val="24"/>
              </w:rPr>
              <w:t>Ethics and Professionalism</w:t>
            </w:r>
          </w:p>
          <w:p w14:paraId="44FD4809" w14:textId="2AE086E6" w:rsidR="00B14802" w:rsidRP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 xml:space="preserve">43. </w:t>
            </w:r>
            <w:r>
              <w:t xml:space="preserve"> </w:t>
            </w:r>
            <w:r w:rsidRPr="00B14802">
              <w:rPr>
                <w:rFonts w:ascii="Arial" w:eastAsia="Arial" w:hAnsi="Arial" w:cs="Arial"/>
                <w:color w:val="53565A"/>
                <w:spacing w:val="2"/>
                <w:sz w:val="18"/>
                <w:szCs w:val="24"/>
              </w:rPr>
              <w:t>Networking</w:t>
            </w:r>
          </w:p>
          <w:p w14:paraId="1559A6E2" w14:textId="01DADF61" w:rsid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44. </w:t>
            </w:r>
            <w:r>
              <w:t xml:space="preserve"> </w:t>
            </w:r>
            <w:r w:rsidRPr="00B14802">
              <w:rPr>
                <w:rFonts w:ascii="Arial" w:eastAsia="Arial" w:hAnsi="Arial" w:cs="Arial"/>
                <w:color w:val="53565A"/>
                <w:spacing w:val="2"/>
                <w:sz w:val="18"/>
                <w:szCs w:val="24"/>
              </w:rPr>
              <w:t>The Protection Officer as a Leader</w:t>
            </w:r>
          </w:p>
          <w:p w14:paraId="3A65126E" w14:textId="7C2F3B44" w:rsidR="00B14802" w:rsidRPr="00B14802"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 xml:space="preserve">45. </w:t>
            </w:r>
            <w:r>
              <w:t xml:space="preserve"> </w:t>
            </w:r>
            <w:r w:rsidRPr="00B14802">
              <w:rPr>
                <w:rFonts w:ascii="Arial" w:eastAsia="Arial" w:hAnsi="Arial" w:cs="Arial"/>
                <w:color w:val="53565A"/>
                <w:spacing w:val="2"/>
                <w:sz w:val="18"/>
                <w:szCs w:val="24"/>
              </w:rPr>
              <w:t>Career Planning</w:t>
            </w:r>
          </w:p>
          <w:p w14:paraId="4F8035BA" w14:textId="1AB986DA" w:rsidR="00B14802" w:rsidRDefault="00B14802" w:rsidP="00B14802">
            <w:pPr>
              <w:rPr>
                <w:rFonts w:ascii="Arial" w:eastAsia="Arial" w:hAnsi="Arial" w:cs="Arial"/>
                <w:color w:val="53565A"/>
                <w:spacing w:val="2"/>
                <w:sz w:val="18"/>
                <w:szCs w:val="24"/>
              </w:rPr>
            </w:pPr>
            <w:r w:rsidRPr="00B14802">
              <w:rPr>
                <w:rFonts w:ascii="Arial" w:eastAsia="Arial" w:hAnsi="Arial" w:cs="Arial"/>
                <w:color w:val="53565A"/>
                <w:spacing w:val="2"/>
                <w:sz w:val="18"/>
                <w:szCs w:val="24"/>
              </w:rPr>
              <w:t xml:space="preserve">Epilogue - Training Topics </w:t>
            </w:r>
            <w:r w:rsidR="00891F40">
              <w:rPr>
                <w:rFonts w:ascii="Arial" w:eastAsia="Arial" w:hAnsi="Arial" w:cs="Arial"/>
                <w:color w:val="53565A"/>
                <w:spacing w:val="2"/>
                <w:sz w:val="18"/>
                <w:szCs w:val="24"/>
              </w:rPr>
              <w:t>f</w:t>
            </w:r>
            <w:r w:rsidRPr="00B14802">
              <w:rPr>
                <w:rFonts w:ascii="Arial" w:eastAsia="Arial" w:hAnsi="Arial" w:cs="Arial"/>
                <w:color w:val="53565A"/>
                <w:spacing w:val="2"/>
                <w:sz w:val="18"/>
                <w:szCs w:val="24"/>
              </w:rPr>
              <w:t>rom ASIS Guideline PSO-2019</w:t>
            </w:r>
          </w:p>
          <w:p w14:paraId="0C98D4BB" w14:textId="67AF298C" w:rsidR="00A2406C" w:rsidRDefault="00B14802" w:rsidP="00B14802">
            <w:pPr>
              <w:rPr>
                <w:rFonts w:ascii="Arial" w:eastAsia="Arial" w:hAnsi="Arial" w:cs="Arial"/>
                <w:color w:val="53565A"/>
                <w:spacing w:val="2"/>
                <w:sz w:val="18"/>
                <w:szCs w:val="24"/>
              </w:rPr>
            </w:pPr>
            <w:r>
              <w:rPr>
                <w:rFonts w:ascii="Arial" w:eastAsia="Arial" w:hAnsi="Arial" w:cs="Arial"/>
                <w:color w:val="53565A"/>
                <w:spacing w:val="2"/>
                <w:sz w:val="18"/>
                <w:szCs w:val="24"/>
              </w:rPr>
              <w:t>Index</w:t>
            </w:r>
            <w:bookmarkEnd w:id="1"/>
            <w:r w:rsidR="00425DE0">
              <w:rPr>
                <w:rFonts w:ascii="Arial" w:eastAsia="Arial" w:hAnsi="Arial" w:cs="Arial"/>
                <w:color w:val="53565A"/>
                <w:spacing w:val="2"/>
                <w:sz w:val="18"/>
                <w:szCs w:val="24"/>
              </w:rPr>
              <w:br/>
            </w:r>
            <w:r w:rsidR="00425DE0">
              <w:rPr>
                <w:rFonts w:ascii="Arial" w:eastAsia="Arial" w:hAnsi="Arial" w:cs="Arial"/>
                <w:color w:val="53565A"/>
                <w:spacing w:val="2"/>
                <w:sz w:val="18"/>
                <w:szCs w:val="24"/>
              </w:rPr>
              <w:br/>
            </w:r>
          </w:p>
        </w:tc>
      </w:tr>
    </w:tbl>
    <w:p w14:paraId="69A96DC3" w14:textId="77777777" w:rsidR="001B2A71" w:rsidRPr="001B2A71" w:rsidRDefault="00425DE0" w:rsidP="001B2A71">
      <w:pPr>
        <w:tabs>
          <w:tab w:val="left" w:pos="735"/>
        </w:tabs>
        <w:spacing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0768" behindDoc="0" locked="0" layoutInCell="1" allowOverlap="1" wp14:anchorId="646E942E" wp14:editId="01379E5B">
                <wp:simplePos x="0" y="0"/>
                <wp:positionH relativeFrom="column">
                  <wp:posOffset>2021204</wp:posOffset>
                </wp:positionH>
                <wp:positionV relativeFrom="paragraph">
                  <wp:posOffset>8712835</wp:posOffset>
                </wp:positionV>
                <wp:extent cx="4943475" cy="613410"/>
                <wp:effectExtent l="0" t="0" r="0" b="0"/>
                <wp:wrapNone/>
                <wp:docPr id="13919603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13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09B93" w14:textId="297C82F7" w:rsidR="00334FCD" w:rsidRPr="00811EC1" w:rsidRDefault="00425DE0" w:rsidP="00334FCD">
                            <w:pPr>
                              <w:spacing w:after="0" w:line="320" w:lineRule="exact"/>
                              <w:rPr>
                                <w:rFonts w:ascii="Calibri" w:hAnsi="Calibri" w:cs="Calibri"/>
                                <w:sz w:val="24"/>
                                <w:szCs w:val="24"/>
                              </w:rPr>
                            </w:pPr>
                            <w:r w:rsidRPr="00811EC1">
                              <w:rPr>
                                <w:rFonts w:ascii="Calibri" w:hAnsi="Calibri" w:cs="Calibri"/>
                                <w:sz w:val="24"/>
                                <w:szCs w:val="24"/>
                              </w:rPr>
                              <w:br/>
                            </w:r>
                            <w:r w:rsidRPr="00811EC1">
                              <w:rPr>
                                <w:rFonts w:ascii="Arial" w:eastAsia="Arial" w:hAnsi="Arial" w:cs="Arial"/>
                                <w:color w:val="FF6C00"/>
                                <w:sz w:val="24"/>
                                <w:szCs w:val="24"/>
                              </w:rPr>
                              <w:t>www.elsevier.com</w:t>
                            </w:r>
                            <w:r w:rsidRPr="00811EC1">
                              <w:rPr>
                                <w:rFonts w:ascii="Arial" w:eastAsia="Arial" w:hAnsi="Arial" w:cs="Arial"/>
                                <w:color w:val="FF6C00"/>
                                <w:sz w:val="24"/>
                                <w:szCs w:val="24"/>
                              </w:rPr>
                              <w:br/>
                            </w:r>
                          </w:p>
                        </w:txbxContent>
                      </wps:txbx>
                      <wps:bodyPr rot="0" vert="horz" wrap="square" lIns="203200" tIns="25400" rIns="0" bIns="0" anchor="t" anchorCtr="0" upright="1"/>
                    </wps:wsp>
                  </a:graphicData>
                </a:graphic>
                <wp14:sizeRelH relativeFrom="page">
                  <wp14:pctWidth>0</wp14:pctWidth>
                </wp14:sizeRelH>
                <wp14:sizeRelV relativeFrom="page">
                  <wp14:pctHeight>0</wp14:pctHeight>
                </wp14:sizeRelV>
              </wp:anchor>
            </w:drawing>
          </mc:Choice>
          <mc:Fallback>
            <w:pict>
              <v:shape w14:anchorId="646E942E" id="Text Box 11" o:spid="_x0000_s1031" type="#_x0000_t202" style="position:absolute;margin-left:159.15pt;margin-top:686.05pt;width:389.25pt;height:4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" stroked="f">
                <v:fill opacity="0"/>
                <v:textbox inset="16pt,2pt,0,0">
                  <w:txbxContent>
                    <w:p w14:paraId="7E209B93" w14:textId="297C82F7" w:rsidR="00334FCD" w:rsidRPr="00811EC1" w:rsidRDefault="00425DE0" w:rsidP="00334FCD">
                      <w:pPr>
                        <w:spacing w:after="0" w:line="320" w:lineRule="exact"/>
                        <w:rPr>
                          <w:rFonts w:ascii="Calibri" w:hAnsi="Calibri" w:cs="Calibri"/>
                          <w:sz w:val="24"/>
                          <w:szCs w:val="24"/>
                        </w:rPr>
                      </w:pPr>
                      <w:r w:rsidRPr="00811EC1">
                        <w:rPr>
                          <w:rFonts w:ascii="Calibri" w:hAnsi="Calibri" w:cs="Calibri"/>
                          <w:sz w:val="24"/>
                          <w:szCs w:val="24"/>
                        </w:rPr>
                        <w:br/>
                      </w:r>
                      <w:r w:rsidRPr="00811EC1">
                        <w:rPr>
                          <w:rFonts w:ascii="Arial" w:eastAsia="Arial" w:hAnsi="Arial" w:cs="Arial"/>
                          <w:color w:val="FF6C00"/>
                          <w:sz w:val="24"/>
                          <w:szCs w:val="24"/>
                        </w:rPr>
                        <w:t>www.elsevier.com</w:t>
                      </w:r>
                      <w:r w:rsidRPr="00811EC1">
                        <w:rPr>
                          <w:rFonts w:ascii="Arial" w:eastAsia="Arial" w:hAnsi="Arial" w:cs="Arial"/>
                          <w:color w:val="FF6C00"/>
                          <w:sz w:val="24"/>
                          <w:szCs w:val="24"/>
                        </w:rPr>
                        <w:br/>
                      </w:r>
                    </w:p>
                  </w:txbxContent>
                </v:textbox>
              </v:shape>
            </w:pict>
          </mc:Fallback>
        </mc:AlternateContent>
      </w:r>
      <w:r w:rsidR="00306F36">
        <w:rPr>
          <w:rFonts w:ascii="Arial" w:hAnsi="Arial" w:cs="Arial"/>
          <w:noProof/>
          <w:sz w:val="28"/>
          <w:szCs w:val="28"/>
        </w:rPr>
        <mc:AlternateContent>
          <mc:Choice Requires="wps">
            <w:drawing>
              <wp:anchor distT="0" distB="0" distL="114300" distR="114300" simplePos="0" relativeHeight="251678720" behindDoc="0" locked="0" layoutInCell="1" allowOverlap="1" wp14:anchorId="4DC2B3EB" wp14:editId="417D1451">
                <wp:simplePos x="0" y="0"/>
                <wp:positionH relativeFrom="column">
                  <wp:posOffset>24130</wp:posOffset>
                </wp:positionH>
                <wp:positionV relativeFrom="paragraph">
                  <wp:posOffset>8408035</wp:posOffset>
                </wp:positionV>
                <wp:extent cx="1585595" cy="1202690"/>
                <wp:effectExtent l="3175" t="0" r="1905"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F731" w14:textId="77777777" w:rsidR="00306F36" w:rsidRDefault="00425DE0" w:rsidP="00306F36">
                            <w:pPr>
                              <w:ind w:left="851"/>
                            </w:pPr>
                            <w:r>
                              <w:rPr>
                                <w:noProof/>
                                <w:lang w:val="en-GB" w:eastAsia="en-GB"/>
                              </w:rPr>
                              <w:drawing>
                                <wp:inline distT="0" distB="0" distL="0" distR="0" wp14:anchorId="423E6CBE" wp14:editId="6FDE85B8">
                                  <wp:extent cx="950722" cy="1051560"/>
                                  <wp:effectExtent l="0" t="0" r="0" b="0"/>
                                  <wp:docPr id="327221529" name="Drawing 6" descr="Butterworth-Heinemann.jpg"/>
                                  <wp:cNvGraphicFramePr/>
                                  <a:graphic xmlns:a="http://schemas.openxmlformats.org/drawingml/2006/main">
                                    <a:graphicData uri="http://schemas.openxmlformats.org/drawingml/2006/picture">
                                      <pic:pic xmlns:pic="http://schemas.openxmlformats.org/drawingml/2006/picture">
                                        <pic:nvPicPr>
                                          <pic:cNvPr id="1596000658" name="Picture 6" descr="Butterworth-Heinemann.jpg"/>
                                          <pic:cNvPicPr>
                                            <a:picLocks noChangeAspect="1"/>
                                          </pic:cNvPicPr>
                                        </pic:nvPicPr>
                                        <pic:blipFill>
                                          <a:blip r:embed="rId14"/>
                                          <a:stretch>
                                            <a:fillRect/>
                                          </a:stretch>
                                        </pic:blipFill>
                                        <pic:spPr>
                                          <a:xfrm>
                                            <a:off x="0" y="0"/>
                                            <a:ext cx="950722" cy="105156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DC2B3EB" id="Text Box 10" o:spid="_x0000_s1032" type="#_x0000_t202" style="position:absolute;margin-left:1.9pt;margin-top:662.05pt;width:124.85pt;height:9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" filled="f" stroked="f">
                <v:textbox inset="0,0,0,0">
                  <w:txbxContent>
                    <w:p w14:paraId="67CDF731" w14:textId="77777777" w:rsidR="00306F36" w:rsidRDefault="00425DE0" w:rsidP="00306F36">
                      <w:pPr>
                        <w:ind w:left="851"/>
                      </w:pPr>
                      <w:r>
                        <w:rPr>
                          <w:noProof/>
                          <w:lang w:val="en-GB" w:eastAsia="en-GB"/>
                        </w:rPr>
                        <w:drawing>
                          <wp:inline distT="0" distB="0" distL="0" distR="0" wp14:anchorId="423E6CBE" wp14:editId="6FDE85B8">
                            <wp:extent cx="950722" cy="1051560"/>
                            <wp:effectExtent l="0" t="0" r="0" b="0"/>
                            <wp:docPr id="327221529" name="Drawing 6" descr="Butterworth-Heinemann.jpg"/>
                            <wp:cNvGraphicFramePr/>
                            <a:graphic xmlns:a="http://schemas.openxmlformats.org/drawingml/2006/main">
                              <a:graphicData uri="http://schemas.openxmlformats.org/drawingml/2006/picture">
                                <pic:pic xmlns:pic="http://schemas.openxmlformats.org/drawingml/2006/picture">
                                  <pic:nvPicPr>
                                    <pic:cNvPr id="1596000658" name="Picture 6" descr="Butterworth-Heinemann.jpg"/>
                                    <pic:cNvPicPr>
                                      <a:picLocks noChangeAspect="1"/>
                                    </pic:cNvPicPr>
                                  </pic:nvPicPr>
                                  <pic:blipFill>
                                    <a:blip r:embed="rId15"/>
                                    <a:stretch>
                                      <a:fillRect/>
                                    </a:stretch>
                                  </pic:blipFill>
                                  <pic:spPr>
                                    <a:xfrm>
                                      <a:off x="0" y="0"/>
                                      <a:ext cx="950722" cy="1051560"/>
                                    </a:xfrm>
                                    <a:prstGeom prst="rect">
                                      <a:avLst/>
                                    </a:prstGeom>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76672" behindDoc="0" locked="0" layoutInCell="1" allowOverlap="1" wp14:anchorId="7681337A" wp14:editId="55A0B72C">
                <wp:simplePos x="0" y="0"/>
                <wp:positionH relativeFrom="column">
                  <wp:posOffset>-227965</wp:posOffset>
                </wp:positionH>
                <wp:positionV relativeFrom="paragraph">
                  <wp:posOffset>8396605</wp:posOffset>
                </wp:positionV>
                <wp:extent cx="7482205" cy="1196340"/>
                <wp:effectExtent l="0" t="0" r="0" b="0"/>
                <wp:wrapNone/>
                <wp:docPr id="19871778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2205"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2" o:spid="_x0000_s1036" style="width:589.15pt;height:94.2pt;margin-top:661.15pt;margin-left:-17.95pt;mso-height-percent:0;mso-height-relative:page;mso-width-percent:0;mso-width-relative:page;mso-wrap-distance-bottom:0;mso-wrap-distance-left:9pt;mso-wrap-distance-right:9pt;mso-wrap-distance-top:0;mso-wrap-style:square;position:absolute;visibility:visible;v-text-anchor:top;z-index:251677696" stroked="f"/>
            </w:pict>
          </mc:Fallback>
        </mc:AlternateContent>
      </w:r>
    </w:p>
    <w:sectPr w:rsidR="001B2A71" w:rsidRPr="001B2A71" w:rsidSect="0050532B">
      <w:footerReference w:type="default" r:id="rId16"/>
      <w:pgSz w:w="11894" w:h="16819" w:code="9"/>
      <w:pgMar w:top="284" w:right="128" w:bottom="432" w:left="432" w:header="245"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4745B" w14:textId="77777777" w:rsidR="008F084D" w:rsidRDefault="008F084D">
      <w:pPr>
        <w:spacing w:after="0" w:line="240" w:lineRule="auto"/>
      </w:pPr>
      <w:r>
        <w:separator/>
      </w:r>
    </w:p>
  </w:endnote>
  <w:endnote w:type="continuationSeparator" w:id="0">
    <w:p w14:paraId="7FA1EDE1" w14:textId="77777777" w:rsidR="008F084D" w:rsidRDefault="008F0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941F9" w14:textId="77777777" w:rsidR="00D72657" w:rsidRPr="00D72657" w:rsidRDefault="00D72657" w:rsidP="00D72657">
    <w:pPr>
      <w:pStyle w:val="Footer"/>
      <w:jc w:val="right"/>
      <w:rPr>
        <w:color w:val="53565A"/>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3D0F8" w14:textId="77777777" w:rsidR="008F084D" w:rsidRDefault="008F084D">
      <w:pPr>
        <w:spacing w:after="0" w:line="240" w:lineRule="auto"/>
      </w:pPr>
      <w:r>
        <w:separator/>
      </w:r>
    </w:p>
  </w:footnote>
  <w:footnote w:type="continuationSeparator" w:id="0">
    <w:p w14:paraId="34B7742D" w14:textId="77777777" w:rsidR="008F084D" w:rsidRDefault="008F0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B84E220E">
      <w:start w:val="1"/>
      <w:numFmt w:val="bullet"/>
      <w:lvlText w:val=""/>
      <w:lvlJc w:val="left"/>
      <w:pPr>
        <w:ind w:left="720" w:hanging="360"/>
      </w:pPr>
      <w:rPr>
        <w:rFonts w:ascii="Symbol" w:hAnsi="Symbol"/>
      </w:rPr>
    </w:lvl>
    <w:lvl w:ilvl="1" w:tplc="D33C1E14">
      <w:start w:val="1"/>
      <w:numFmt w:val="bullet"/>
      <w:lvlText w:val="o"/>
      <w:lvlJc w:val="left"/>
      <w:pPr>
        <w:tabs>
          <w:tab w:val="num" w:pos="1440"/>
        </w:tabs>
        <w:ind w:left="1440" w:hanging="360"/>
      </w:pPr>
      <w:rPr>
        <w:rFonts w:ascii="Courier New" w:hAnsi="Courier New"/>
      </w:rPr>
    </w:lvl>
    <w:lvl w:ilvl="2" w:tplc="31FCE4F8">
      <w:start w:val="1"/>
      <w:numFmt w:val="bullet"/>
      <w:lvlText w:val=""/>
      <w:lvlJc w:val="left"/>
      <w:pPr>
        <w:tabs>
          <w:tab w:val="num" w:pos="2160"/>
        </w:tabs>
        <w:ind w:left="2160" w:hanging="360"/>
      </w:pPr>
      <w:rPr>
        <w:rFonts w:ascii="Wingdings" w:hAnsi="Wingdings"/>
      </w:rPr>
    </w:lvl>
    <w:lvl w:ilvl="3" w:tplc="A17483E0">
      <w:start w:val="1"/>
      <w:numFmt w:val="bullet"/>
      <w:lvlText w:val=""/>
      <w:lvlJc w:val="left"/>
      <w:pPr>
        <w:tabs>
          <w:tab w:val="num" w:pos="2880"/>
        </w:tabs>
        <w:ind w:left="2880" w:hanging="360"/>
      </w:pPr>
      <w:rPr>
        <w:rFonts w:ascii="Symbol" w:hAnsi="Symbol"/>
      </w:rPr>
    </w:lvl>
    <w:lvl w:ilvl="4" w:tplc="B150EDD6">
      <w:start w:val="1"/>
      <w:numFmt w:val="bullet"/>
      <w:lvlText w:val="o"/>
      <w:lvlJc w:val="left"/>
      <w:pPr>
        <w:tabs>
          <w:tab w:val="num" w:pos="3600"/>
        </w:tabs>
        <w:ind w:left="3600" w:hanging="360"/>
      </w:pPr>
      <w:rPr>
        <w:rFonts w:ascii="Courier New" w:hAnsi="Courier New"/>
      </w:rPr>
    </w:lvl>
    <w:lvl w:ilvl="5" w:tplc="D728D070">
      <w:start w:val="1"/>
      <w:numFmt w:val="bullet"/>
      <w:lvlText w:val=""/>
      <w:lvlJc w:val="left"/>
      <w:pPr>
        <w:tabs>
          <w:tab w:val="num" w:pos="4320"/>
        </w:tabs>
        <w:ind w:left="4320" w:hanging="360"/>
      </w:pPr>
      <w:rPr>
        <w:rFonts w:ascii="Wingdings" w:hAnsi="Wingdings"/>
      </w:rPr>
    </w:lvl>
    <w:lvl w:ilvl="6" w:tplc="E47E47F6">
      <w:start w:val="1"/>
      <w:numFmt w:val="bullet"/>
      <w:lvlText w:val=""/>
      <w:lvlJc w:val="left"/>
      <w:pPr>
        <w:tabs>
          <w:tab w:val="num" w:pos="5040"/>
        </w:tabs>
        <w:ind w:left="5040" w:hanging="360"/>
      </w:pPr>
      <w:rPr>
        <w:rFonts w:ascii="Symbol" w:hAnsi="Symbol"/>
      </w:rPr>
    </w:lvl>
    <w:lvl w:ilvl="7" w:tplc="216A5C9E">
      <w:start w:val="1"/>
      <w:numFmt w:val="bullet"/>
      <w:lvlText w:val="o"/>
      <w:lvlJc w:val="left"/>
      <w:pPr>
        <w:tabs>
          <w:tab w:val="num" w:pos="5760"/>
        </w:tabs>
        <w:ind w:left="5760" w:hanging="360"/>
      </w:pPr>
      <w:rPr>
        <w:rFonts w:ascii="Courier New" w:hAnsi="Courier New"/>
      </w:rPr>
    </w:lvl>
    <w:lvl w:ilvl="8" w:tplc="9944490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58A6F12">
      <w:start w:val="1"/>
      <w:numFmt w:val="bullet"/>
      <w:lvlText w:val=""/>
      <w:lvlJc w:val="left"/>
      <w:pPr>
        <w:ind w:left="720" w:hanging="360"/>
      </w:pPr>
      <w:rPr>
        <w:rFonts w:ascii="Symbol" w:hAnsi="Symbol"/>
      </w:rPr>
    </w:lvl>
    <w:lvl w:ilvl="1" w:tplc="68C8253C">
      <w:start w:val="1"/>
      <w:numFmt w:val="bullet"/>
      <w:lvlText w:val="o"/>
      <w:lvlJc w:val="left"/>
      <w:pPr>
        <w:tabs>
          <w:tab w:val="num" w:pos="1440"/>
        </w:tabs>
        <w:ind w:left="1440" w:hanging="360"/>
      </w:pPr>
      <w:rPr>
        <w:rFonts w:ascii="Courier New" w:hAnsi="Courier New"/>
      </w:rPr>
    </w:lvl>
    <w:lvl w:ilvl="2" w:tplc="DFB0E362">
      <w:start w:val="1"/>
      <w:numFmt w:val="bullet"/>
      <w:lvlText w:val=""/>
      <w:lvlJc w:val="left"/>
      <w:pPr>
        <w:tabs>
          <w:tab w:val="num" w:pos="2160"/>
        </w:tabs>
        <w:ind w:left="2160" w:hanging="360"/>
      </w:pPr>
      <w:rPr>
        <w:rFonts w:ascii="Wingdings" w:hAnsi="Wingdings"/>
      </w:rPr>
    </w:lvl>
    <w:lvl w:ilvl="3" w:tplc="D592FA5A">
      <w:start w:val="1"/>
      <w:numFmt w:val="bullet"/>
      <w:lvlText w:val=""/>
      <w:lvlJc w:val="left"/>
      <w:pPr>
        <w:tabs>
          <w:tab w:val="num" w:pos="2880"/>
        </w:tabs>
        <w:ind w:left="2880" w:hanging="360"/>
      </w:pPr>
      <w:rPr>
        <w:rFonts w:ascii="Symbol" w:hAnsi="Symbol"/>
      </w:rPr>
    </w:lvl>
    <w:lvl w:ilvl="4" w:tplc="E9528004">
      <w:start w:val="1"/>
      <w:numFmt w:val="bullet"/>
      <w:lvlText w:val="o"/>
      <w:lvlJc w:val="left"/>
      <w:pPr>
        <w:tabs>
          <w:tab w:val="num" w:pos="3600"/>
        </w:tabs>
        <w:ind w:left="3600" w:hanging="360"/>
      </w:pPr>
      <w:rPr>
        <w:rFonts w:ascii="Courier New" w:hAnsi="Courier New"/>
      </w:rPr>
    </w:lvl>
    <w:lvl w:ilvl="5" w:tplc="83D4FFA6">
      <w:start w:val="1"/>
      <w:numFmt w:val="bullet"/>
      <w:lvlText w:val=""/>
      <w:lvlJc w:val="left"/>
      <w:pPr>
        <w:tabs>
          <w:tab w:val="num" w:pos="4320"/>
        </w:tabs>
        <w:ind w:left="4320" w:hanging="360"/>
      </w:pPr>
      <w:rPr>
        <w:rFonts w:ascii="Wingdings" w:hAnsi="Wingdings"/>
      </w:rPr>
    </w:lvl>
    <w:lvl w:ilvl="6" w:tplc="073601A0">
      <w:start w:val="1"/>
      <w:numFmt w:val="bullet"/>
      <w:lvlText w:val=""/>
      <w:lvlJc w:val="left"/>
      <w:pPr>
        <w:tabs>
          <w:tab w:val="num" w:pos="5040"/>
        </w:tabs>
        <w:ind w:left="5040" w:hanging="360"/>
      </w:pPr>
      <w:rPr>
        <w:rFonts w:ascii="Symbol" w:hAnsi="Symbol"/>
      </w:rPr>
    </w:lvl>
    <w:lvl w:ilvl="7" w:tplc="C72EEBE0">
      <w:start w:val="1"/>
      <w:numFmt w:val="bullet"/>
      <w:lvlText w:val="o"/>
      <w:lvlJc w:val="left"/>
      <w:pPr>
        <w:tabs>
          <w:tab w:val="num" w:pos="5760"/>
        </w:tabs>
        <w:ind w:left="5760" w:hanging="360"/>
      </w:pPr>
      <w:rPr>
        <w:rFonts w:ascii="Courier New" w:hAnsi="Courier New"/>
      </w:rPr>
    </w:lvl>
    <w:lvl w:ilvl="8" w:tplc="9C841732">
      <w:start w:val="1"/>
      <w:numFmt w:val="bullet"/>
      <w:lvlText w:val=""/>
      <w:lvlJc w:val="left"/>
      <w:pPr>
        <w:tabs>
          <w:tab w:val="num" w:pos="6480"/>
        </w:tabs>
        <w:ind w:left="6480" w:hanging="360"/>
      </w:pPr>
      <w:rPr>
        <w:rFonts w:ascii="Wingdings" w:hAnsi="Wingdings"/>
      </w:rPr>
    </w:lvl>
  </w:abstractNum>
  <w:abstractNum w:abstractNumId="2" w15:restartNumberingAfterBreak="0">
    <w:nsid w:val="628C730B"/>
    <w:multiLevelType w:val="multilevel"/>
    <w:tmpl w:val="7822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FADC3A"/>
    <w:multiLevelType w:val="hybridMultilevel"/>
    <w:tmpl w:val="00000001"/>
    <w:lvl w:ilvl="0" w:tplc="62C0EFC8">
      <w:start w:val="1"/>
      <w:numFmt w:val="bullet"/>
      <w:lvlText w:val=""/>
      <w:lvlJc w:val="left"/>
      <w:pPr>
        <w:ind w:left="720" w:hanging="360"/>
      </w:pPr>
      <w:rPr>
        <w:rFonts w:ascii="Symbol" w:hAnsi="Symbol"/>
      </w:rPr>
    </w:lvl>
    <w:lvl w:ilvl="1" w:tplc="60ECD6CA">
      <w:start w:val="1"/>
      <w:numFmt w:val="bullet"/>
      <w:lvlText w:val="o"/>
      <w:lvlJc w:val="left"/>
      <w:pPr>
        <w:tabs>
          <w:tab w:val="num" w:pos="1440"/>
        </w:tabs>
        <w:ind w:left="1440" w:hanging="360"/>
      </w:pPr>
      <w:rPr>
        <w:rFonts w:ascii="Courier New" w:hAnsi="Courier New"/>
      </w:rPr>
    </w:lvl>
    <w:lvl w:ilvl="2" w:tplc="A5DEC930">
      <w:start w:val="1"/>
      <w:numFmt w:val="bullet"/>
      <w:lvlText w:val=""/>
      <w:lvlJc w:val="left"/>
      <w:pPr>
        <w:tabs>
          <w:tab w:val="num" w:pos="2160"/>
        </w:tabs>
        <w:ind w:left="2160" w:hanging="360"/>
      </w:pPr>
      <w:rPr>
        <w:rFonts w:ascii="Wingdings" w:hAnsi="Wingdings"/>
      </w:rPr>
    </w:lvl>
    <w:lvl w:ilvl="3" w:tplc="B1D839C6">
      <w:start w:val="1"/>
      <w:numFmt w:val="bullet"/>
      <w:lvlText w:val=""/>
      <w:lvlJc w:val="left"/>
      <w:pPr>
        <w:tabs>
          <w:tab w:val="num" w:pos="2880"/>
        </w:tabs>
        <w:ind w:left="2880" w:hanging="360"/>
      </w:pPr>
      <w:rPr>
        <w:rFonts w:ascii="Symbol" w:hAnsi="Symbol"/>
      </w:rPr>
    </w:lvl>
    <w:lvl w:ilvl="4" w:tplc="DFD8F684">
      <w:start w:val="1"/>
      <w:numFmt w:val="bullet"/>
      <w:lvlText w:val="o"/>
      <w:lvlJc w:val="left"/>
      <w:pPr>
        <w:tabs>
          <w:tab w:val="num" w:pos="3600"/>
        </w:tabs>
        <w:ind w:left="3600" w:hanging="360"/>
      </w:pPr>
      <w:rPr>
        <w:rFonts w:ascii="Courier New" w:hAnsi="Courier New"/>
      </w:rPr>
    </w:lvl>
    <w:lvl w:ilvl="5" w:tplc="D4EC012C">
      <w:start w:val="1"/>
      <w:numFmt w:val="bullet"/>
      <w:lvlText w:val=""/>
      <w:lvlJc w:val="left"/>
      <w:pPr>
        <w:tabs>
          <w:tab w:val="num" w:pos="4320"/>
        </w:tabs>
        <w:ind w:left="4320" w:hanging="360"/>
      </w:pPr>
      <w:rPr>
        <w:rFonts w:ascii="Wingdings" w:hAnsi="Wingdings"/>
      </w:rPr>
    </w:lvl>
    <w:lvl w:ilvl="6" w:tplc="4778402A">
      <w:start w:val="1"/>
      <w:numFmt w:val="bullet"/>
      <w:lvlText w:val=""/>
      <w:lvlJc w:val="left"/>
      <w:pPr>
        <w:tabs>
          <w:tab w:val="num" w:pos="5040"/>
        </w:tabs>
        <w:ind w:left="5040" w:hanging="360"/>
      </w:pPr>
      <w:rPr>
        <w:rFonts w:ascii="Symbol" w:hAnsi="Symbol"/>
      </w:rPr>
    </w:lvl>
    <w:lvl w:ilvl="7" w:tplc="F574E90C">
      <w:start w:val="1"/>
      <w:numFmt w:val="bullet"/>
      <w:lvlText w:val="o"/>
      <w:lvlJc w:val="left"/>
      <w:pPr>
        <w:tabs>
          <w:tab w:val="num" w:pos="5760"/>
        </w:tabs>
        <w:ind w:left="5760" w:hanging="360"/>
      </w:pPr>
      <w:rPr>
        <w:rFonts w:ascii="Courier New" w:hAnsi="Courier New"/>
      </w:rPr>
    </w:lvl>
    <w:lvl w:ilvl="8" w:tplc="F968CA36">
      <w:start w:val="1"/>
      <w:numFmt w:val="bullet"/>
      <w:lvlText w:val=""/>
      <w:lvlJc w:val="left"/>
      <w:pPr>
        <w:tabs>
          <w:tab w:val="num" w:pos="6480"/>
        </w:tabs>
        <w:ind w:left="6480" w:hanging="360"/>
      </w:pPr>
      <w:rPr>
        <w:rFonts w:ascii="Wingdings" w:hAnsi="Wingdings"/>
      </w:rPr>
    </w:lvl>
  </w:abstractNum>
  <w:abstractNum w:abstractNumId="4" w15:restartNumberingAfterBreak="0">
    <w:nsid w:val="63F75212"/>
    <w:multiLevelType w:val="multilevel"/>
    <w:tmpl w:val="65A0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B7"/>
    <w:rsid w:val="000023B9"/>
    <w:rsid w:val="0000296C"/>
    <w:rsid w:val="00023296"/>
    <w:rsid w:val="00026E4C"/>
    <w:rsid w:val="00033B6F"/>
    <w:rsid w:val="00035068"/>
    <w:rsid w:val="00035AD5"/>
    <w:rsid w:val="0005103C"/>
    <w:rsid w:val="000577AA"/>
    <w:rsid w:val="00062B46"/>
    <w:rsid w:val="000823D2"/>
    <w:rsid w:val="0009064C"/>
    <w:rsid w:val="000A0B36"/>
    <w:rsid w:val="000A43A0"/>
    <w:rsid w:val="000A7477"/>
    <w:rsid w:val="000B0A75"/>
    <w:rsid w:val="000C6626"/>
    <w:rsid w:val="000C6BE5"/>
    <w:rsid w:val="000D7CF1"/>
    <w:rsid w:val="000F3DC4"/>
    <w:rsid w:val="00115978"/>
    <w:rsid w:val="00120D68"/>
    <w:rsid w:val="0012176D"/>
    <w:rsid w:val="00133BEC"/>
    <w:rsid w:val="001342D7"/>
    <w:rsid w:val="00134C16"/>
    <w:rsid w:val="001514DE"/>
    <w:rsid w:val="00162AF2"/>
    <w:rsid w:val="0016504B"/>
    <w:rsid w:val="00171D86"/>
    <w:rsid w:val="001821CB"/>
    <w:rsid w:val="001870E9"/>
    <w:rsid w:val="001B2A71"/>
    <w:rsid w:val="001B4810"/>
    <w:rsid w:val="001C7632"/>
    <w:rsid w:val="001F6202"/>
    <w:rsid w:val="00207030"/>
    <w:rsid w:val="002079D8"/>
    <w:rsid w:val="002124A9"/>
    <w:rsid w:val="00213FC2"/>
    <w:rsid w:val="00220525"/>
    <w:rsid w:val="00220BDF"/>
    <w:rsid w:val="00242616"/>
    <w:rsid w:val="00245D16"/>
    <w:rsid w:val="00247AE3"/>
    <w:rsid w:val="00253ADA"/>
    <w:rsid w:val="0025506D"/>
    <w:rsid w:val="00256D0E"/>
    <w:rsid w:val="00265E2B"/>
    <w:rsid w:val="00274FFC"/>
    <w:rsid w:val="00280E75"/>
    <w:rsid w:val="002A11EF"/>
    <w:rsid w:val="002A1DD1"/>
    <w:rsid w:val="002B74C4"/>
    <w:rsid w:val="002C30F2"/>
    <w:rsid w:val="002D720C"/>
    <w:rsid w:val="002D75E0"/>
    <w:rsid w:val="002E1019"/>
    <w:rsid w:val="00302362"/>
    <w:rsid w:val="00306F36"/>
    <w:rsid w:val="0031187C"/>
    <w:rsid w:val="00315E96"/>
    <w:rsid w:val="00316344"/>
    <w:rsid w:val="003215D8"/>
    <w:rsid w:val="003230E0"/>
    <w:rsid w:val="00334FCD"/>
    <w:rsid w:val="00352B3A"/>
    <w:rsid w:val="00352B47"/>
    <w:rsid w:val="00356BE1"/>
    <w:rsid w:val="00357622"/>
    <w:rsid w:val="00360435"/>
    <w:rsid w:val="003604BA"/>
    <w:rsid w:val="003612FC"/>
    <w:rsid w:val="00361615"/>
    <w:rsid w:val="00371193"/>
    <w:rsid w:val="00380266"/>
    <w:rsid w:val="00390BE1"/>
    <w:rsid w:val="003B488F"/>
    <w:rsid w:val="003B5C0E"/>
    <w:rsid w:val="003B7009"/>
    <w:rsid w:val="003C43DC"/>
    <w:rsid w:val="003D217D"/>
    <w:rsid w:val="003D7732"/>
    <w:rsid w:val="003E1D38"/>
    <w:rsid w:val="00403C7C"/>
    <w:rsid w:val="00414A3E"/>
    <w:rsid w:val="00425DE0"/>
    <w:rsid w:val="00426536"/>
    <w:rsid w:val="00430ED1"/>
    <w:rsid w:val="004409D8"/>
    <w:rsid w:val="00474B41"/>
    <w:rsid w:val="00476EF7"/>
    <w:rsid w:val="004A0041"/>
    <w:rsid w:val="004A0E51"/>
    <w:rsid w:val="004A1325"/>
    <w:rsid w:val="004A157D"/>
    <w:rsid w:val="004A26C3"/>
    <w:rsid w:val="004B000B"/>
    <w:rsid w:val="004C6E87"/>
    <w:rsid w:val="004D1BD9"/>
    <w:rsid w:val="004E00A5"/>
    <w:rsid w:val="004E0C95"/>
    <w:rsid w:val="004E12ED"/>
    <w:rsid w:val="004E3A95"/>
    <w:rsid w:val="004E717B"/>
    <w:rsid w:val="004F2B35"/>
    <w:rsid w:val="004F3E22"/>
    <w:rsid w:val="004F5AA8"/>
    <w:rsid w:val="004F60E9"/>
    <w:rsid w:val="00501FFF"/>
    <w:rsid w:val="0050532B"/>
    <w:rsid w:val="005237FF"/>
    <w:rsid w:val="005375C3"/>
    <w:rsid w:val="00537821"/>
    <w:rsid w:val="0054410B"/>
    <w:rsid w:val="005625BA"/>
    <w:rsid w:val="00564BEC"/>
    <w:rsid w:val="00567D5A"/>
    <w:rsid w:val="00581009"/>
    <w:rsid w:val="00581A78"/>
    <w:rsid w:val="00583347"/>
    <w:rsid w:val="005C0BC4"/>
    <w:rsid w:val="005C41D0"/>
    <w:rsid w:val="005D28BA"/>
    <w:rsid w:val="005E35F9"/>
    <w:rsid w:val="005E40F8"/>
    <w:rsid w:val="005E6C11"/>
    <w:rsid w:val="005F2479"/>
    <w:rsid w:val="00602308"/>
    <w:rsid w:val="00603C0D"/>
    <w:rsid w:val="00606782"/>
    <w:rsid w:val="00611F97"/>
    <w:rsid w:val="006169FA"/>
    <w:rsid w:val="00623919"/>
    <w:rsid w:val="006335B8"/>
    <w:rsid w:val="006358F6"/>
    <w:rsid w:val="00642D71"/>
    <w:rsid w:val="00647EB4"/>
    <w:rsid w:val="00664756"/>
    <w:rsid w:val="006676B0"/>
    <w:rsid w:val="00671B96"/>
    <w:rsid w:val="006748E1"/>
    <w:rsid w:val="006832DF"/>
    <w:rsid w:val="006938F9"/>
    <w:rsid w:val="00697F39"/>
    <w:rsid w:val="006A1A23"/>
    <w:rsid w:val="006A1C81"/>
    <w:rsid w:val="006C5273"/>
    <w:rsid w:val="006C59A9"/>
    <w:rsid w:val="006D0A57"/>
    <w:rsid w:val="006D25C0"/>
    <w:rsid w:val="006E035E"/>
    <w:rsid w:val="006F1E4E"/>
    <w:rsid w:val="00707CED"/>
    <w:rsid w:val="00712874"/>
    <w:rsid w:val="00715AB0"/>
    <w:rsid w:val="00727793"/>
    <w:rsid w:val="0073050B"/>
    <w:rsid w:val="00730EC1"/>
    <w:rsid w:val="007335DD"/>
    <w:rsid w:val="00754B0C"/>
    <w:rsid w:val="00754B56"/>
    <w:rsid w:val="0076512D"/>
    <w:rsid w:val="00771FCA"/>
    <w:rsid w:val="00774015"/>
    <w:rsid w:val="007A08E9"/>
    <w:rsid w:val="007A3A9C"/>
    <w:rsid w:val="007A42E6"/>
    <w:rsid w:val="007A505F"/>
    <w:rsid w:val="007B2E1F"/>
    <w:rsid w:val="007B6A7A"/>
    <w:rsid w:val="007B787D"/>
    <w:rsid w:val="007C20D4"/>
    <w:rsid w:val="007C720D"/>
    <w:rsid w:val="007D7E0B"/>
    <w:rsid w:val="00800143"/>
    <w:rsid w:val="00804E3F"/>
    <w:rsid w:val="008067D5"/>
    <w:rsid w:val="00807876"/>
    <w:rsid w:val="00811EC1"/>
    <w:rsid w:val="00817A6B"/>
    <w:rsid w:val="00830E71"/>
    <w:rsid w:val="00853C65"/>
    <w:rsid w:val="0085609C"/>
    <w:rsid w:val="00863C8C"/>
    <w:rsid w:val="00866102"/>
    <w:rsid w:val="00891F40"/>
    <w:rsid w:val="008A45F9"/>
    <w:rsid w:val="008A6F4E"/>
    <w:rsid w:val="008B370A"/>
    <w:rsid w:val="008D20D9"/>
    <w:rsid w:val="008D5919"/>
    <w:rsid w:val="008F084D"/>
    <w:rsid w:val="008F33BF"/>
    <w:rsid w:val="008F6B3C"/>
    <w:rsid w:val="0090281E"/>
    <w:rsid w:val="00904D6F"/>
    <w:rsid w:val="00904FBB"/>
    <w:rsid w:val="0090519C"/>
    <w:rsid w:val="00915748"/>
    <w:rsid w:val="00917168"/>
    <w:rsid w:val="00917859"/>
    <w:rsid w:val="00925139"/>
    <w:rsid w:val="00934C0F"/>
    <w:rsid w:val="00944423"/>
    <w:rsid w:val="009515A8"/>
    <w:rsid w:val="00956B49"/>
    <w:rsid w:val="00960DC9"/>
    <w:rsid w:val="00970CF3"/>
    <w:rsid w:val="0097400F"/>
    <w:rsid w:val="00981DB2"/>
    <w:rsid w:val="00985CC3"/>
    <w:rsid w:val="009A010E"/>
    <w:rsid w:val="009B253B"/>
    <w:rsid w:val="009B72D8"/>
    <w:rsid w:val="009C6E0E"/>
    <w:rsid w:val="009C79D0"/>
    <w:rsid w:val="009C7C5C"/>
    <w:rsid w:val="009D1581"/>
    <w:rsid w:val="009D1BB7"/>
    <w:rsid w:val="009D6C58"/>
    <w:rsid w:val="009F30F8"/>
    <w:rsid w:val="009F31F1"/>
    <w:rsid w:val="009F397E"/>
    <w:rsid w:val="009F6864"/>
    <w:rsid w:val="00A0036A"/>
    <w:rsid w:val="00A036FC"/>
    <w:rsid w:val="00A13577"/>
    <w:rsid w:val="00A13A0E"/>
    <w:rsid w:val="00A16034"/>
    <w:rsid w:val="00A217E5"/>
    <w:rsid w:val="00A2406C"/>
    <w:rsid w:val="00A3037A"/>
    <w:rsid w:val="00A54A90"/>
    <w:rsid w:val="00A74A1B"/>
    <w:rsid w:val="00A9663D"/>
    <w:rsid w:val="00AA0DCF"/>
    <w:rsid w:val="00AA49FC"/>
    <w:rsid w:val="00AB2B63"/>
    <w:rsid w:val="00AD546B"/>
    <w:rsid w:val="00AE5A50"/>
    <w:rsid w:val="00AF1958"/>
    <w:rsid w:val="00AF77AE"/>
    <w:rsid w:val="00B04415"/>
    <w:rsid w:val="00B139A1"/>
    <w:rsid w:val="00B14802"/>
    <w:rsid w:val="00B21568"/>
    <w:rsid w:val="00B249C4"/>
    <w:rsid w:val="00B36D88"/>
    <w:rsid w:val="00B42467"/>
    <w:rsid w:val="00B42829"/>
    <w:rsid w:val="00B61810"/>
    <w:rsid w:val="00B63DB6"/>
    <w:rsid w:val="00B761B7"/>
    <w:rsid w:val="00B90024"/>
    <w:rsid w:val="00B93CB7"/>
    <w:rsid w:val="00BB1ADB"/>
    <w:rsid w:val="00BB291A"/>
    <w:rsid w:val="00BB6ED8"/>
    <w:rsid w:val="00BB6F83"/>
    <w:rsid w:val="00BC1BEA"/>
    <w:rsid w:val="00BD0F87"/>
    <w:rsid w:val="00BE25A9"/>
    <w:rsid w:val="00C05384"/>
    <w:rsid w:val="00C062B1"/>
    <w:rsid w:val="00C10BA0"/>
    <w:rsid w:val="00C203F2"/>
    <w:rsid w:val="00C24B56"/>
    <w:rsid w:val="00C41044"/>
    <w:rsid w:val="00C421C1"/>
    <w:rsid w:val="00C72770"/>
    <w:rsid w:val="00C73D6F"/>
    <w:rsid w:val="00C743FB"/>
    <w:rsid w:val="00C9496E"/>
    <w:rsid w:val="00CB3ADB"/>
    <w:rsid w:val="00CB468A"/>
    <w:rsid w:val="00CB472B"/>
    <w:rsid w:val="00CB4A14"/>
    <w:rsid w:val="00CB5BAD"/>
    <w:rsid w:val="00CC3100"/>
    <w:rsid w:val="00CD5132"/>
    <w:rsid w:val="00CD6D3B"/>
    <w:rsid w:val="00CE3A8A"/>
    <w:rsid w:val="00CE4C04"/>
    <w:rsid w:val="00CF2FEC"/>
    <w:rsid w:val="00CF6C0A"/>
    <w:rsid w:val="00CF7BD4"/>
    <w:rsid w:val="00D01196"/>
    <w:rsid w:val="00D05D54"/>
    <w:rsid w:val="00D06A3F"/>
    <w:rsid w:val="00D11DE4"/>
    <w:rsid w:val="00D14BAD"/>
    <w:rsid w:val="00D22883"/>
    <w:rsid w:val="00D24EB6"/>
    <w:rsid w:val="00D2566C"/>
    <w:rsid w:val="00D27E60"/>
    <w:rsid w:val="00D402DB"/>
    <w:rsid w:val="00D576D4"/>
    <w:rsid w:val="00D6796D"/>
    <w:rsid w:val="00D71549"/>
    <w:rsid w:val="00D72657"/>
    <w:rsid w:val="00D744A3"/>
    <w:rsid w:val="00D83CE7"/>
    <w:rsid w:val="00D852C1"/>
    <w:rsid w:val="00D93856"/>
    <w:rsid w:val="00D97473"/>
    <w:rsid w:val="00DA1B1A"/>
    <w:rsid w:val="00DA5258"/>
    <w:rsid w:val="00DB423A"/>
    <w:rsid w:val="00DC098D"/>
    <w:rsid w:val="00DC7309"/>
    <w:rsid w:val="00DE46BE"/>
    <w:rsid w:val="00DF36C9"/>
    <w:rsid w:val="00E10B45"/>
    <w:rsid w:val="00E13707"/>
    <w:rsid w:val="00E478D1"/>
    <w:rsid w:val="00E60A2B"/>
    <w:rsid w:val="00E64246"/>
    <w:rsid w:val="00E672FE"/>
    <w:rsid w:val="00E76986"/>
    <w:rsid w:val="00EB5502"/>
    <w:rsid w:val="00EC31C3"/>
    <w:rsid w:val="00ED0DE5"/>
    <w:rsid w:val="00ED599B"/>
    <w:rsid w:val="00EE2ECE"/>
    <w:rsid w:val="00EE39BA"/>
    <w:rsid w:val="00F03439"/>
    <w:rsid w:val="00F06FCE"/>
    <w:rsid w:val="00F335A8"/>
    <w:rsid w:val="00F64695"/>
    <w:rsid w:val="00F80929"/>
    <w:rsid w:val="00F9353B"/>
    <w:rsid w:val="00F95DF4"/>
    <w:rsid w:val="00FA1E2C"/>
    <w:rsid w:val="00FB4796"/>
    <w:rsid w:val="00FC3B57"/>
    <w:rsid w:val="00FC73A3"/>
    <w:rsid w:val="00FD6C24"/>
    <w:rsid w:val="00FE1A1B"/>
    <w:rsid w:val="00FE24F3"/>
    <w:rsid w:val="00FE5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06ABB"/>
  <w15:docId w15:val="{FF2B7F48-1817-4781-B714-3CB37E8C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81D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ireal12">
    <w:name w:val="atireal12"/>
    <w:basedOn w:val="Normal"/>
    <w:rsid w:val="00B93CB7"/>
    <w:pPr>
      <w:spacing w:before="100" w:beforeAutospacing="1" w:after="100" w:afterAutospacing="1" w:line="240" w:lineRule="auto"/>
    </w:pPr>
    <w:rPr>
      <w:rFonts w:ascii="Calibri" w:eastAsiaTheme="minorEastAsia" w:hAnsi="Calibri" w:cs="Calibri"/>
      <w:sz w:val="24"/>
      <w:szCs w:val="24"/>
    </w:rPr>
  </w:style>
  <w:style w:type="table" w:styleId="TableGrid">
    <w:name w:val="Table Grid"/>
    <w:basedOn w:val="TableNormal"/>
    <w:uiPriority w:val="59"/>
    <w:rsid w:val="009D1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B36"/>
  </w:style>
  <w:style w:type="paragraph" w:styleId="Footer">
    <w:name w:val="footer"/>
    <w:basedOn w:val="Normal"/>
    <w:link w:val="FooterChar"/>
    <w:uiPriority w:val="99"/>
    <w:unhideWhenUsed/>
    <w:rsid w:val="000A0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B36"/>
  </w:style>
  <w:style w:type="paragraph" w:styleId="NoSpacing">
    <w:name w:val="No Spacing"/>
    <w:uiPriority w:val="1"/>
    <w:qFormat/>
    <w:rsid w:val="005E6C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380955">
      <w:bodyDiv w:val="1"/>
      <w:marLeft w:val="0"/>
      <w:marRight w:val="0"/>
      <w:marTop w:val="0"/>
      <w:marBottom w:val="0"/>
      <w:divBdr>
        <w:top w:val="none" w:sz="0" w:space="0" w:color="auto"/>
        <w:left w:val="none" w:sz="0" w:space="0" w:color="auto"/>
        <w:bottom w:val="none" w:sz="0" w:space="0" w:color="auto"/>
        <w:right w:val="none" w:sz="0" w:space="0" w:color="auto"/>
      </w:divBdr>
    </w:div>
    <w:div w:id="1058087710">
      <w:bodyDiv w:val="1"/>
      <w:marLeft w:val="0"/>
      <w:marRight w:val="0"/>
      <w:marTop w:val="0"/>
      <w:marBottom w:val="0"/>
      <w:divBdr>
        <w:top w:val="none" w:sz="0" w:space="0" w:color="auto"/>
        <w:left w:val="none" w:sz="0" w:space="0" w:color="auto"/>
        <w:bottom w:val="none" w:sz="0" w:space="0" w:color="auto"/>
        <w:right w:val="none" w:sz="0" w:space="0" w:color="auto"/>
      </w:divBdr>
    </w:div>
    <w:div w:id="1254508092">
      <w:bodyDiv w:val="1"/>
      <w:marLeft w:val="0"/>
      <w:marRight w:val="0"/>
      <w:marTop w:val="0"/>
      <w:marBottom w:val="0"/>
      <w:divBdr>
        <w:top w:val="none" w:sz="0" w:space="0" w:color="auto"/>
        <w:left w:val="none" w:sz="0" w:space="0" w:color="auto"/>
        <w:bottom w:val="none" w:sz="0" w:space="0" w:color="auto"/>
        <w:right w:val="none" w:sz="0" w:space="0" w:color="auto"/>
      </w:divBdr>
    </w:div>
    <w:div w:id="1407454096">
      <w:bodyDiv w:val="1"/>
      <w:marLeft w:val="0"/>
      <w:marRight w:val="0"/>
      <w:marTop w:val="0"/>
      <w:marBottom w:val="0"/>
      <w:divBdr>
        <w:top w:val="none" w:sz="0" w:space="0" w:color="auto"/>
        <w:left w:val="none" w:sz="0" w:space="0" w:color="auto"/>
        <w:bottom w:val="none" w:sz="0" w:space="0" w:color="auto"/>
        <w:right w:val="none" w:sz="0" w:space="0" w:color="auto"/>
      </w:divBdr>
    </w:div>
    <w:div w:id="1427918503">
      <w:bodyDiv w:val="1"/>
      <w:marLeft w:val="0"/>
      <w:marRight w:val="0"/>
      <w:marTop w:val="0"/>
      <w:marBottom w:val="0"/>
      <w:divBdr>
        <w:top w:val="none" w:sz="0" w:space="0" w:color="auto"/>
        <w:left w:val="none" w:sz="0" w:space="0" w:color="auto"/>
        <w:bottom w:val="none" w:sz="0" w:space="0" w:color="auto"/>
        <w:right w:val="none" w:sz="0" w:space="0" w:color="auto"/>
      </w:divBdr>
    </w:div>
    <w:div w:id="1490176879">
      <w:bodyDiv w:val="1"/>
      <w:marLeft w:val="0"/>
      <w:marRight w:val="0"/>
      <w:marTop w:val="0"/>
      <w:marBottom w:val="0"/>
      <w:divBdr>
        <w:top w:val="none" w:sz="0" w:space="0" w:color="auto"/>
        <w:left w:val="none" w:sz="0" w:space="0" w:color="auto"/>
        <w:bottom w:val="none" w:sz="0" w:space="0" w:color="auto"/>
        <w:right w:val="none" w:sz="0" w:space="0" w:color="auto"/>
      </w:divBdr>
    </w:div>
    <w:div w:id="193482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1C3F9-B919-4786-9884-55AF414D7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Sandi Davies</cp:lastModifiedBy>
  <cp:revision>4</cp:revision>
  <cp:lastPrinted>2020-02-27T22:57:00Z</cp:lastPrinted>
  <dcterms:created xsi:type="dcterms:W3CDTF">2020-03-03T00:52:00Z</dcterms:created>
  <dcterms:modified xsi:type="dcterms:W3CDTF">2020-03-08T03:33:00Z</dcterms:modified>
</cp:coreProperties>
</file>