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C3" w:rsidRPr="00E74CC3" w:rsidRDefault="00E74CC3" w:rsidP="000D7B1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en-US"/>
        </w:rPr>
      </w:pPr>
      <w:r w:rsidRPr="00E74CC3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en-US"/>
        </w:rPr>
        <w:t xml:space="preserve">Women in the Security Profession, </w:t>
      </w:r>
      <w:r w:rsidRPr="00E74CC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en-US"/>
        </w:rPr>
        <w:t>1st Edition</w:t>
      </w:r>
    </w:p>
    <w:p w:rsidR="00E74CC3" w:rsidRPr="00E74CC3" w:rsidRDefault="00E74CC3" w:rsidP="000D7B1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E74CC3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A Practical Guide for Career Development</w:t>
      </w:r>
    </w:p>
    <w:p w:rsidR="007D7F61" w:rsidRDefault="007D7F61" w:rsidP="007D7F6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71E5283C">
            <wp:simplePos x="0" y="0"/>
            <wp:positionH relativeFrom="column">
              <wp:posOffset>3832860</wp:posOffset>
            </wp:positionH>
            <wp:positionV relativeFrom="paragraph">
              <wp:posOffset>180340</wp:posOffset>
            </wp:positionV>
            <wp:extent cx="1271270" cy="1562100"/>
            <wp:effectExtent l="0" t="0" r="5080" b="0"/>
            <wp:wrapTight wrapText="bothSides">
              <wp:wrapPolygon edited="0">
                <wp:start x="0" y="0"/>
                <wp:lineTo x="0" y="21337"/>
                <wp:lineTo x="21363" y="21337"/>
                <wp:lineTo x="213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CC3" w:rsidRPr="00E74CC3" w:rsidRDefault="00687347" w:rsidP="00615E5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="00E74CC3" w:rsidRPr="00E74CC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Author: </w:t>
      </w:r>
      <w:r w:rsidR="00E74CC3" w:rsidRPr="00E74CC3">
        <w:rPr>
          <w:rFonts w:ascii="Times New Roman" w:eastAsia="Times New Roman" w:hAnsi="Times New Roman" w:cs="Times New Roman"/>
          <w:sz w:val="24"/>
          <w:szCs w:val="24"/>
          <w:lang w:eastAsia="en-US"/>
        </w:rPr>
        <w:t>Sandi Davies</w:t>
      </w:r>
    </w:p>
    <w:p w:rsidR="00E74CC3" w:rsidRPr="00E74CC3" w:rsidRDefault="00687347" w:rsidP="00615E5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Pr="00E74CC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</w:t>
      </w:r>
      <w:r w:rsidR="00E74CC3" w:rsidRPr="00E74CC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Book ISBN:</w:t>
      </w:r>
      <w:r w:rsidR="00E74CC3" w:rsidRPr="00E74CC3">
        <w:rPr>
          <w:rFonts w:ascii="Times New Roman" w:eastAsia="Times New Roman" w:hAnsi="Times New Roman" w:cs="Times New Roman"/>
          <w:sz w:val="24"/>
          <w:szCs w:val="24"/>
          <w:lang w:eastAsia="en-US"/>
        </w:rPr>
        <w:t> 9780128038888</w:t>
      </w:r>
    </w:p>
    <w:p w:rsidR="00E74CC3" w:rsidRPr="00E74CC3" w:rsidRDefault="00687347" w:rsidP="00615E5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="00E74CC3" w:rsidRPr="00E74CC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Paperback ISBN:</w:t>
      </w:r>
      <w:r w:rsidR="00E74CC3" w:rsidRPr="00E74CC3">
        <w:rPr>
          <w:rFonts w:ascii="Times New Roman" w:eastAsia="Times New Roman" w:hAnsi="Times New Roman" w:cs="Times New Roman"/>
          <w:sz w:val="24"/>
          <w:szCs w:val="24"/>
          <w:lang w:eastAsia="en-US"/>
        </w:rPr>
        <w:t> 9780128038178</w:t>
      </w:r>
    </w:p>
    <w:p w:rsidR="00E74CC3" w:rsidRPr="00E74CC3" w:rsidRDefault="00687347" w:rsidP="00615E5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="00E74CC3" w:rsidRPr="00E74CC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Imprint:</w:t>
      </w:r>
      <w:r w:rsidR="00E74CC3" w:rsidRPr="00E74CC3">
        <w:rPr>
          <w:rFonts w:ascii="Times New Roman" w:eastAsia="Times New Roman" w:hAnsi="Times New Roman" w:cs="Times New Roman"/>
          <w:sz w:val="24"/>
          <w:szCs w:val="24"/>
          <w:lang w:eastAsia="en-US"/>
        </w:rPr>
        <w:t> Butterworth-Heinemann</w:t>
      </w:r>
    </w:p>
    <w:p w:rsidR="00E74CC3" w:rsidRPr="00E74CC3" w:rsidRDefault="00687347" w:rsidP="00615E5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="00E74CC3" w:rsidRPr="00E74CC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Published Date:</w:t>
      </w:r>
      <w:r w:rsidR="00E74CC3" w:rsidRPr="00E74CC3">
        <w:rPr>
          <w:rFonts w:ascii="Times New Roman" w:eastAsia="Times New Roman" w:hAnsi="Times New Roman" w:cs="Times New Roman"/>
          <w:sz w:val="24"/>
          <w:szCs w:val="24"/>
          <w:lang w:eastAsia="en-US"/>
        </w:rPr>
        <w:t> 13th September 2016</w:t>
      </w:r>
    </w:p>
    <w:p w:rsidR="00623FCF" w:rsidRDefault="00687347" w:rsidP="00615E5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="00E74CC3" w:rsidRPr="00E74CC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Page Count:</w:t>
      </w:r>
      <w:r w:rsidR="00E74CC3" w:rsidRPr="00E74CC3">
        <w:rPr>
          <w:rFonts w:ascii="Times New Roman" w:eastAsia="Times New Roman" w:hAnsi="Times New Roman" w:cs="Times New Roman"/>
          <w:sz w:val="24"/>
          <w:szCs w:val="24"/>
          <w:lang w:eastAsia="en-US"/>
        </w:rPr>
        <w:t> 314</w:t>
      </w:r>
    </w:p>
    <w:p w:rsidR="003010D0" w:rsidRDefault="003010D0" w:rsidP="00615E5E">
      <w:pPr>
        <w:spacing w:after="0" w:line="36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:rsidR="004F3294" w:rsidRPr="004F3294" w:rsidRDefault="005176E4" w:rsidP="005176E4">
      <w:pPr>
        <w:spacing w:after="0"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5176E4">
        <w:rPr>
          <w:rFonts w:ascii="Times New Roman" w:hAnsi="Times New Roman" w:cs="Times New Roman"/>
          <w:i/>
          <w:sz w:val="24"/>
          <w:szCs w:val="24"/>
        </w:rPr>
        <w:t>Women in the S</w:t>
      </w:r>
      <w:r w:rsidRPr="005176E4">
        <w:rPr>
          <w:rFonts w:ascii="Times New Roman" w:hAnsi="Times New Roman" w:cs="Times New Roman"/>
          <w:i/>
          <w:sz w:val="24"/>
          <w:szCs w:val="24"/>
        </w:rPr>
        <w:t xml:space="preserve">ecurity Profession, 1st Edition - </w:t>
      </w:r>
      <w:r w:rsidRPr="005176E4">
        <w:rPr>
          <w:rFonts w:ascii="Times New Roman" w:hAnsi="Times New Roman" w:cs="Times New Roman"/>
          <w:i/>
          <w:sz w:val="24"/>
          <w:szCs w:val="24"/>
        </w:rPr>
        <w:t>A Practical Guide for Career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294" w:rsidRPr="004F3294">
        <w:rPr>
          <w:rFonts w:ascii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F3294" w:rsidRPr="004F3294">
        <w:rPr>
          <w:rFonts w:ascii="Times New Roman" w:hAnsi="Times New Roman" w:cs="Times New Roman"/>
          <w:sz w:val="24"/>
          <w:szCs w:val="24"/>
        </w:rPr>
        <w:t>much-needed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F3294" w:rsidRPr="004F3294">
        <w:rPr>
          <w:rFonts w:ascii="Times New Roman" w:hAnsi="Times New Roman" w:cs="Times New Roman"/>
          <w:sz w:val="24"/>
          <w:szCs w:val="24"/>
        </w:rPr>
        <w:t xml:space="preserve"> book filled with a tremendous amount of practical information, </w:t>
      </w:r>
      <w:r>
        <w:rPr>
          <w:rFonts w:ascii="Times New Roman" w:hAnsi="Times New Roman" w:cs="Times New Roman"/>
          <w:sz w:val="24"/>
          <w:szCs w:val="24"/>
        </w:rPr>
        <w:t xml:space="preserve">that is </w:t>
      </w:r>
      <w:r w:rsidR="004F3294" w:rsidRPr="004F3294">
        <w:rPr>
          <w:rFonts w:ascii="Times New Roman" w:hAnsi="Times New Roman" w:cs="Times New Roman"/>
          <w:sz w:val="24"/>
          <w:szCs w:val="24"/>
        </w:rPr>
        <w:t xml:space="preserve">not just </w:t>
      </w:r>
      <w:r>
        <w:rPr>
          <w:rFonts w:ascii="Times New Roman" w:hAnsi="Times New Roman" w:cs="Times New Roman"/>
          <w:sz w:val="24"/>
          <w:szCs w:val="24"/>
        </w:rPr>
        <w:t xml:space="preserve">applicable </w:t>
      </w:r>
      <w:r w:rsidR="004F3294" w:rsidRPr="004F3294">
        <w:rPr>
          <w:rFonts w:ascii="Times New Roman" w:hAnsi="Times New Roman" w:cs="Times New Roman"/>
          <w:sz w:val="24"/>
          <w:szCs w:val="24"/>
        </w:rPr>
        <w:t xml:space="preserve">for women, but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4F3294" w:rsidRPr="004F3294">
        <w:rPr>
          <w:rFonts w:ascii="Times New Roman" w:hAnsi="Times New Roman" w:cs="Times New Roman"/>
          <w:sz w:val="24"/>
          <w:szCs w:val="24"/>
        </w:rPr>
        <w:t xml:space="preserve">anyone </w:t>
      </w:r>
      <w:r>
        <w:rPr>
          <w:rFonts w:ascii="Times New Roman" w:hAnsi="Times New Roman" w:cs="Times New Roman"/>
          <w:sz w:val="24"/>
          <w:szCs w:val="24"/>
        </w:rPr>
        <w:t xml:space="preserve">(male or female) </w:t>
      </w:r>
      <w:r w:rsidR="004F3294" w:rsidRPr="004F3294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4F3294" w:rsidRPr="004F3294">
        <w:rPr>
          <w:rFonts w:ascii="Times New Roman" w:hAnsi="Times New Roman" w:cs="Times New Roman"/>
          <w:sz w:val="24"/>
          <w:szCs w:val="24"/>
        </w:rPr>
        <w:t xml:space="preserve">already </w:t>
      </w:r>
      <w:r>
        <w:rPr>
          <w:rFonts w:ascii="Times New Roman" w:hAnsi="Times New Roman" w:cs="Times New Roman"/>
          <w:sz w:val="24"/>
          <w:szCs w:val="24"/>
        </w:rPr>
        <w:t xml:space="preserve">working in the security industry and wants to advance their career or for anyone who is </w:t>
      </w:r>
      <w:r w:rsidR="004F3294" w:rsidRPr="004F3294">
        <w:rPr>
          <w:rFonts w:ascii="Times New Roman" w:hAnsi="Times New Roman" w:cs="Times New Roman"/>
          <w:sz w:val="24"/>
          <w:szCs w:val="24"/>
        </w:rPr>
        <w:t xml:space="preserve">considering a </w:t>
      </w:r>
      <w:r>
        <w:rPr>
          <w:rFonts w:ascii="Times New Roman" w:hAnsi="Times New Roman" w:cs="Times New Roman"/>
          <w:sz w:val="24"/>
          <w:szCs w:val="24"/>
        </w:rPr>
        <w:t xml:space="preserve">career </w:t>
      </w:r>
      <w:r w:rsidR="004F3294" w:rsidRPr="004F3294">
        <w:rPr>
          <w:rFonts w:ascii="Times New Roman" w:hAnsi="Times New Roman" w:cs="Times New Roman"/>
          <w:sz w:val="24"/>
          <w:szCs w:val="24"/>
        </w:rPr>
        <w:t xml:space="preserve">in the security </w:t>
      </w:r>
      <w:r w:rsidR="00615E5E">
        <w:rPr>
          <w:rFonts w:ascii="Times New Roman" w:hAnsi="Times New Roman" w:cs="Times New Roman"/>
          <w:sz w:val="24"/>
          <w:szCs w:val="24"/>
        </w:rPr>
        <w:t>industry.</w:t>
      </w:r>
      <w:r w:rsidR="004F3294" w:rsidRPr="004F3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practical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guidance and knowledge presented can be applied to seasoned security professionals or those just beginning their career in the changing security industry.</w:t>
      </w:r>
    </w:p>
    <w:p w:rsidR="003010D0" w:rsidRDefault="003010D0" w:rsidP="00615E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498428783"/>
    </w:p>
    <w:p w:rsidR="003A2B28" w:rsidRPr="004F3294" w:rsidRDefault="003A2B28" w:rsidP="003A2B28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our opinions and also the reviews below, w</w:t>
      </w:r>
      <w:r w:rsidRPr="004F3294">
        <w:rPr>
          <w:rFonts w:ascii="Times New Roman" w:hAnsi="Times New Roman" w:cs="Times New Roman"/>
          <w:sz w:val="24"/>
          <w:szCs w:val="24"/>
        </w:rPr>
        <w:t xml:space="preserve">e give </w:t>
      </w:r>
      <w:r w:rsidRPr="003A2B28">
        <w:rPr>
          <w:rFonts w:ascii="Times New Roman" w:hAnsi="Times New Roman" w:cs="Times New Roman"/>
          <w:i/>
          <w:sz w:val="24"/>
          <w:szCs w:val="24"/>
        </w:rPr>
        <w:t>Women in the Security Profession</w:t>
      </w:r>
      <w:r w:rsidR="005176E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3A2B28">
        <w:rPr>
          <w:rFonts w:ascii="Times New Roman" w:hAnsi="Times New Roman" w:cs="Times New Roman"/>
          <w:i/>
          <w:sz w:val="24"/>
          <w:szCs w:val="24"/>
        </w:rPr>
        <w:t xml:space="preserve"> A Practical Guide for Career Development</w:t>
      </w:r>
      <w:r w:rsidRPr="003A2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FIVE</w:t>
      </w:r>
      <w:r w:rsidRPr="004F3294">
        <w:rPr>
          <w:rFonts w:ascii="Times New Roman" w:hAnsi="Times New Roman" w:cs="Times New Roman"/>
          <w:sz w:val="24"/>
          <w:szCs w:val="24"/>
        </w:rPr>
        <w:t xml:space="preserve"> stars. </w:t>
      </w:r>
    </w:p>
    <w:bookmarkEnd w:id="1"/>
    <w:p w:rsidR="00C84F22" w:rsidRPr="004F3294" w:rsidRDefault="004F3294" w:rsidP="00615E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3294">
        <w:rPr>
          <w:noProof/>
          <w:sz w:val="24"/>
          <w:szCs w:val="24"/>
          <w:lang w:eastAsia="en-US"/>
        </w:rPr>
        <w:drawing>
          <wp:inline distT="0" distB="0" distL="0" distR="0" wp14:anchorId="78CC3512" wp14:editId="6AFBEEFA">
            <wp:extent cx="254000" cy="24363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858" cy="25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3294">
        <w:rPr>
          <w:noProof/>
          <w:sz w:val="24"/>
          <w:szCs w:val="24"/>
          <w:lang w:eastAsia="en-US"/>
        </w:rPr>
        <w:drawing>
          <wp:inline distT="0" distB="0" distL="0" distR="0" wp14:anchorId="5A9A9737" wp14:editId="044B8F3D">
            <wp:extent cx="261498" cy="2508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94686" cy="28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3294">
        <w:rPr>
          <w:noProof/>
          <w:sz w:val="24"/>
          <w:szCs w:val="24"/>
          <w:lang w:eastAsia="en-US"/>
        </w:rPr>
        <w:drawing>
          <wp:inline distT="0" distB="0" distL="0" distR="0" wp14:anchorId="1B6E6D7B" wp14:editId="791C143C">
            <wp:extent cx="262161" cy="25146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0069" cy="26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3294">
        <w:rPr>
          <w:noProof/>
          <w:sz w:val="24"/>
          <w:szCs w:val="24"/>
          <w:lang w:eastAsia="en-US"/>
        </w:rPr>
        <w:drawing>
          <wp:inline distT="0" distB="0" distL="0" distR="0" wp14:anchorId="0E26C337" wp14:editId="465031E1">
            <wp:extent cx="253081" cy="242751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076" cy="26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3294">
        <w:rPr>
          <w:noProof/>
          <w:sz w:val="24"/>
          <w:szCs w:val="24"/>
          <w:lang w:eastAsia="en-US"/>
        </w:rPr>
        <w:drawing>
          <wp:inline distT="0" distB="0" distL="0" distR="0" wp14:anchorId="06CF11D7" wp14:editId="0A58963F">
            <wp:extent cx="259080" cy="2438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741" cy="26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0D0" w:rsidRDefault="003010D0" w:rsidP="00615E5E">
      <w:pPr>
        <w:pStyle w:val="NormalWeb"/>
        <w:spacing w:beforeAutospacing="0" w:afterAutospacing="0" w:line="360" w:lineRule="auto"/>
      </w:pPr>
    </w:p>
    <w:p w:rsidR="00615E5E" w:rsidRPr="00615E5E" w:rsidRDefault="001B426E" w:rsidP="00615E5E">
      <w:pPr>
        <w:pStyle w:val="NormalWeb"/>
        <w:spacing w:beforeAutospacing="0" w:afterAutospacing="0" w:line="360" w:lineRule="auto"/>
      </w:pPr>
      <w:r>
        <w:t>R</w:t>
      </w:r>
      <w:r w:rsidR="00615E5E" w:rsidRPr="00615E5E">
        <w:t>eviews from Amazon.com:</w:t>
      </w:r>
    </w:p>
    <w:p w:rsidR="00C84F22" w:rsidRPr="004F3294" w:rsidRDefault="004F3294" w:rsidP="00615E5E">
      <w:pPr>
        <w:pStyle w:val="NormalWeb"/>
        <w:spacing w:beforeAutospacing="0" w:afterAutospacing="0" w:line="360" w:lineRule="auto"/>
      </w:pPr>
      <w:r w:rsidRPr="004F3294">
        <w:rPr>
          <w:i/>
        </w:rPr>
        <w:t>“</w:t>
      </w:r>
      <w:r w:rsidR="00170847" w:rsidRPr="004F3294">
        <w:rPr>
          <w:i/>
        </w:rPr>
        <w:t>Women in the Security Profession</w:t>
      </w:r>
      <w:r w:rsidR="005176E4">
        <w:rPr>
          <w:i/>
        </w:rPr>
        <w:t xml:space="preserve"> - </w:t>
      </w:r>
      <w:r w:rsidR="00170847" w:rsidRPr="004F3294">
        <w:rPr>
          <w:i/>
        </w:rPr>
        <w:t>A Practical Guide for Career Development</w:t>
      </w:r>
      <w:r w:rsidR="00170847" w:rsidRPr="004F3294">
        <w:t> </w:t>
      </w:r>
      <w:proofErr w:type="gramStart"/>
      <w:r w:rsidR="00170847" w:rsidRPr="004F3294">
        <w:t>is</w:t>
      </w:r>
      <w:proofErr w:type="gramEnd"/>
      <w:r w:rsidR="00170847" w:rsidRPr="004F3294">
        <w:t xml:space="preserve"> a resource for women considering a career in security, or for those seeking to advance to its highest levels of management. It provides a historical perspective on how women have evolved in the industry, as well as providing real-world tips and insights on how they can help shape its future.</w:t>
      </w:r>
      <w:r w:rsidRPr="004F3294">
        <w:t>”</w:t>
      </w:r>
    </w:p>
    <w:p w:rsidR="00834FF0" w:rsidRDefault="00834FF0" w:rsidP="00615E5E">
      <w:pPr>
        <w:pStyle w:val="NormalWeb"/>
        <w:spacing w:beforeAutospacing="0" w:afterAutospacing="0" w:line="360" w:lineRule="auto"/>
      </w:pPr>
    </w:p>
    <w:p w:rsidR="00C84F22" w:rsidRPr="004F3294" w:rsidRDefault="004F3294" w:rsidP="00615E5E">
      <w:pPr>
        <w:pStyle w:val="NormalWeb"/>
        <w:spacing w:beforeAutospacing="0" w:afterAutospacing="0" w:line="360" w:lineRule="auto"/>
      </w:pPr>
      <w:r w:rsidRPr="004F3294">
        <w:t>“</w:t>
      </w:r>
      <w:r w:rsidR="00170847" w:rsidRPr="004F3294">
        <w:t>The comprehensive text helps women navigate their security careers, providing information on the educational requirements necessary to secure the wide-ranging positions in today’s security field. </w:t>
      </w:r>
      <w:r w:rsidR="00170847" w:rsidRPr="004F3294">
        <w:rPr>
          <w:i/>
        </w:rPr>
        <w:t>Women in the Security Profession</w:t>
      </w:r>
      <w:r w:rsidR="00170847" w:rsidRPr="004F3294">
        <w:t> describes available development opportunities, offering guidance from experienced women professionals who have risen through the ranks of different security sectors.</w:t>
      </w:r>
    </w:p>
    <w:p w:rsidR="00C84F22" w:rsidRPr="004F3294" w:rsidRDefault="00170847" w:rsidP="00615E5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3294">
        <w:rPr>
          <w:rFonts w:ascii="Times New Roman" w:hAnsi="Times New Roman" w:cs="Times New Roman"/>
          <w:sz w:val="24"/>
          <w:szCs w:val="24"/>
        </w:rPr>
        <w:t>Features career profiles and case studies, including interviews with women in the industry, providing a deeper dive inside some exciting and rewarding careers in security</w:t>
      </w:r>
      <w:r w:rsidR="004F3294" w:rsidRPr="004F3294">
        <w:rPr>
          <w:rFonts w:ascii="Times New Roman" w:hAnsi="Times New Roman" w:cs="Times New Roman"/>
          <w:sz w:val="24"/>
          <w:szCs w:val="24"/>
        </w:rPr>
        <w:t>.</w:t>
      </w:r>
    </w:p>
    <w:p w:rsidR="00C84F22" w:rsidRPr="004F3294" w:rsidRDefault="00170847" w:rsidP="00615E5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3294">
        <w:rPr>
          <w:rFonts w:ascii="Times New Roman" w:hAnsi="Times New Roman" w:cs="Times New Roman"/>
          <w:sz w:val="24"/>
          <w:szCs w:val="24"/>
        </w:rPr>
        <w:t>Provides a history of women in security, and an exploration of both current and expected trends</w:t>
      </w:r>
      <w:r w:rsidR="004F3294" w:rsidRPr="004F3294">
        <w:rPr>
          <w:rFonts w:ascii="Times New Roman" w:hAnsi="Times New Roman" w:cs="Times New Roman"/>
          <w:sz w:val="24"/>
          <w:szCs w:val="24"/>
        </w:rPr>
        <w:t>.</w:t>
      </w:r>
    </w:p>
    <w:p w:rsidR="00C84F22" w:rsidRDefault="00170847" w:rsidP="00615E5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3294">
        <w:rPr>
          <w:rFonts w:ascii="Times New Roman" w:hAnsi="Times New Roman" w:cs="Times New Roman"/>
          <w:sz w:val="24"/>
          <w:szCs w:val="24"/>
        </w:rPr>
        <w:t>Offers experienced advice on how to resolve specific biases and issues relating to gender</w:t>
      </w:r>
      <w:r w:rsidR="004F3294" w:rsidRPr="004F3294">
        <w:rPr>
          <w:rFonts w:ascii="Times New Roman" w:hAnsi="Times New Roman" w:cs="Times New Roman"/>
          <w:sz w:val="24"/>
          <w:szCs w:val="24"/>
        </w:rPr>
        <w:t>.”</w:t>
      </w:r>
    </w:p>
    <w:p w:rsidR="00615E5E" w:rsidRDefault="00615E5E" w:rsidP="00615E5E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15E5E" w:rsidRDefault="00170847" w:rsidP="00615E5E">
      <w:pPr>
        <w:pStyle w:val="NormalWeb"/>
        <w:spacing w:beforeAutospacing="0" w:afterAutospacing="0" w:line="360" w:lineRule="auto"/>
        <w:rPr>
          <w:b/>
          <w:bCs/>
          <w:i/>
          <w:iCs/>
        </w:rPr>
      </w:pPr>
      <w:r w:rsidRPr="000D7B11">
        <w:rPr>
          <w:bCs/>
          <w:iCs/>
        </w:rPr>
        <w:t>"This book is an excellent reference for women considering a career in security, but it’s also a useful text for anyone who is curious to understand how women fit into the male-dominated security profession."</w:t>
      </w:r>
      <w:r w:rsidRPr="004F3294">
        <w:rPr>
          <w:bCs/>
          <w:i/>
          <w:iCs/>
        </w:rPr>
        <w:t xml:space="preserve"> </w:t>
      </w:r>
      <w:r w:rsidR="000D7B11">
        <w:rPr>
          <w:b/>
          <w:bCs/>
          <w:i/>
          <w:iCs/>
        </w:rPr>
        <w:t xml:space="preserve"> </w:t>
      </w:r>
    </w:p>
    <w:p w:rsidR="00C84F22" w:rsidRPr="004F3294" w:rsidRDefault="00615E5E" w:rsidP="00615E5E">
      <w:pPr>
        <w:pStyle w:val="NormalWeb"/>
        <w:spacing w:beforeAutospacing="0" w:afterAutospacing="0" w:line="360" w:lineRule="auto"/>
        <w:rPr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0D7B11">
        <w:rPr>
          <w:b/>
          <w:bCs/>
          <w:i/>
          <w:iCs/>
        </w:rPr>
        <w:t xml:space="preserve">                  </w:t>
      </w:r>
      <w:r>
        <w:rPr>
          <w:b/>
          <w:bCs/>
          <w:i/>
          <w:iCs/>
        </w:rPr>
        <w:t xml:space="preserve">                                         </w:t>
      </w:r>
      <w:r w:rsidR="00170847" w:rsidRPr="004F3294">
        <w:rPr>
          <w:b/>
          <w:bCs/>
          <w:i/>
          <w:iCs/>
        </w:rPr>
        <w:t>Security Management</w:t>
      </w:r>
      <w:r>
        <w:rPr>
          <w:b/>
          <w:bCs/>
          <w:i/>
          <w:iCs/>
        </w:rPr>
        <w:t xml:space="preserve"> Magazine</w:t>
      </w:r>
    </w:p>
    <w:p w:rsidR="00615E5E" w:rsidRDefault="00170847" w:rsidP="00615E5E">
      <w:pPr>
        <w:pStyle w:val="NormalWeb"/>
        <w:spacing w:beforeAutospacing="0" w:afterAutospacing="0" w:line="360" w:lineRule="auto"/>
        <w:rPr>
          <w:bCs/>
          <w:iCs/>
        </w:rPr>
      </w:pPr>
      <w:r w:rsidRPr="000D7B11">
        <w:rPr>
          <w:bCs/>
          <w:iCs/>
        </w:rPr>
        <w:lastRenderedPageBreak/>
        <w:t xml:space="preserve">"A book largely written by women is not intended solely for them. The other sex can learn a lot about career development from the contributors. A Q&amp;A feature permits many contributors to write candidly about their experiences...This book makes the pathway clear for vocational advancement." </w:t>
      </w:r>
      <w:r w:rsidR="000D7B11">
        <w:rPr>
          <w:bCs/>
          <w:iCs/>
        </w:rPr>
        <w:t xml:space="preserve">  </w:t>
      </w:r>
    </w:p>
    <w:p w:rsidR="00C84F22" w:rsidRPr="000D7B11" w:rsidRDefault="00615E5E" w:rsidP="00615E5E">
      <w:pPr>
        <w:pStyle w:val="NormalWeb"/>
        <w:spacing w:beforeAutospacing="0" w:afterAutospacing="0" w:line="360" w:lineRule="auto"/>
        <w:rPr>
          <w:bCs/>
          <w:iCs/>
        </w:rPr>
      </w:pPr>
      <w:r>
        <w:rPr>
          <w:bCs/>
          <w:iCs/>
        </w:rPr>
        <w:t xml:space="preserve">                                    </w:t>
      </w:r>
      <w:r w:rsidR="000D7B11">
        <w:rPr>
          <w:bCs/>
          <w:iCs/>
        </w:rPr>
        <w:t xml:space="preserve">                  </w:t>
      </w:r>
      <w:r>
        <w:rPr>
          <w:bCs/>
          <w:iCs/>
        </w:rPr>
        <w:t xml:space="preserve">                     </w:t>
      </w:r>
      <w:r w:rsidR="000D7B11" w:rsidRPr="000D7B11">
        <w:rPr>
          <w:b/>
          <w:bCs/>
          <w:i/>
          <w:iCs/>
        </w:rPr>
        <w:t>S</w:t>
      </w:r>
      <w:r w:rsidR="00170847" w:rsidRPr="000D7B11">
        <w:rPr>
          <w:b/>
          <w:bCs/>
          <w:i/>
          <w:iCs/>
        </w:rPr>
        <w:t>ecurity Letter</w:t>
      </w:r>
    </w:p>
    <w:p w:rsidR="00615E5E" w:rsidRDefault="00615E5E" w:rsidP="00615E5E">
      <w:pPr>
        <w:pStyle w:val="NormalWeb"/>
        <w:spacing w:beforeAutospacing="0" w:afterAutospacing="0" w:line="240" w:lineRule="auto"/>
        <w:rPr>
          <w:b/>
          <w:bCs/>
          <w:iCs/>
        </w:rPr>
      </w:pPr>
      <w:r>
        <w:rPr>
          <w:b/>
          <w:bCs/>
          <w:iCs/>
        </w:rPr>
        <w:t>Review b</w:t>
      </w:r>
      <w:r w:rsidR="000D7B11" w:rsidRPr="000D7B11">
        <w:rPr>
          <w:b/>
          <w:bCs/>
          <w:iCs/>
        </w:rPr>
        <w:t>y</w:t>
      </w:r>
      <w:r>
        <w:rPr>
          <w:b/>
          <w:bCs/>
          <w:iCs/>
        </w:rPr>
        <w:t>:</w:t>
      </w:r>
    </w:p>
    <w:p w:rsidR="00C84F22" w:rsidRPr="000D7B11" w:rsidRDefault="00170847" w:rsidP="00615E5E">
      <w:pPr>
        <w:pStyle w:val="NormalWeb"/>
        <w:spacing w:beforeAutospacing="0" w:afterAutospacing="0" w:line="240" w:lineRule="auto"/>
        <w:rPr>
          <w:b/>
          <w:bCs/>
          <w:iCs/>
        </w:rPr>
      </w:pPr>
      <w:r w:rsidRPr="000D7B11">
        <w:rPr>
          <w:b/>
          <w:bCs/>
          <w:iCs/>
        </w:rPr>
        <w:t xml:space="preserve">Lawrence J. </w:t>
      </w:r>
      <w:proofErr w:type="spellStart"/>
      <w:r w:rsidRPr="000D7B11">
        <w:rPr>
          <w:b/>
          <w:bCs/>
          <w:iCs/>
        </w:rPr>
        <w:t>Fennelly</w:t>
      </w:r>
      <w:proofErr w:type="spellEnd"/>
      <w:r w:rsidRPr="000D7B11">
        <w:rPr>
          <w:b/>
          <w:bCs/>
          <w:iCs/>
        </w:rPr>
        <w:t xml:space="preserve">, CPOI, CSSM and Marianna </w:t>
      </w:r>
      <w:r w:rsidR="00834FF0">
        <w:rPr>
          <w:b/>
          <w:bCs/>
          <w:iCs/>
        </w:rPr>
        <w:t xml:space="preserve">A. </w:t>
      </w:r>
      <w:r w:rsidRPr="000D7B11">
        <w:rPr>
          <w:b/>
          <w:bCs/>
          <w:iCs/>
        </w:rPr>
        <w:t xml:space="preserve">Perry, </w:t>
      </w:r>
      <w:r w:rsidR="000D7B11">
        <w:rPr>
          <w:b/>
          <w:bCs/>
          <w:iCs/>
        </w:rPr>
        <w:t xml:space="preserve">M.S., </w:t>
      </w:r>
      <w:r w:rsidRPr="000D7B11">
        <w:rPr>
          <w:b/>
          <w:bCs/>
          <w:iCs/>
        </w:rPr>
        <w:t>CPP, CPOI</w:t>
      </w:r>
    </w:p>
    <w:sectPr w:rsidR="00C84F22" w:rsidRPr="000D7B11" w:rsidSect="007D7F61">
      <w:pgSz w:w="11906" w:h="16838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DCC4"/>
    <w:multiLevelType w:val="multilevel"/>
    <w:tmpl w:val="5A05DC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B4006"/>
    <w:rsid w:val="000D7B11"/>
    <w:rsid w:val="000F7909"/>
    <w:rsid w:val="00170847"/>
    <w:rsid w:val="001B426E"/>
    <w:rsid w:val="003010D0"/>
    <w:rsid w:val="003A2B28"/>
    <w:rsid w:val="004F3294"/>
    <w:rsid w:val="005176E4"/>
    <w:rsid w:val="00615E5E"/>
    <w:rsid w:val="00623FCF"/>
    <w:rsid w:val="00687347"/>
    <w:rsid w:val="007D7F61"/>
    <w:rsid w:val="00834FF0"/>
    <w:rsid w:val="00882DAF"/>
    <w:rsid w:val="00971E8C"/>
    <w:rsid w:val="00987C13"/>
    <w:rsid w:val="00C84F22"/>
    <w:rsid w:val="00C93166"/>
    <w:rsid w:val="00E74CC3"/>
    <w:rsid w:val="0CAF78DE"/>
    <w:rsid w:val="17DB4006"/>
    <w:rsid w:val="3C4C1B22"/>
    <w:rsid w:val="71E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A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B28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A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B28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7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840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45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92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marianna</cp:lastModifiedBy>
  <cp:revision>2</cp:revision>
  <dcterms:created xsi:type="dcterms:W3CDTF">2017-11-15T01:24:00Z</dcterms:created>
  <dcterms:modified xsi:type="dcterms:W3CDTF">2017-11-15T01:24:00Z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